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5E" w:rsidRPr="008C2C5C" w:rsidRDefault="00F8315E" w:rsidP="00214F77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F8315E" w:rsidRPr="008C2C5C" w:rsidRDefault="00F8315E" w:rsidP="00214F77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</w:t>
      </w:r>
      <w:r w:rsidR="00F20DDA">
        <w:rPr>
          <w:rFonts w:ascii="Times New Roman" w:hAnsi="Times New Roman"/>
          <w:lang w:eastAsia="ru-RU"/>
        </w:rPr>
        <w:t>атному избирательному округу № 17</w:t>
      </w:r>
    </w:p>
    <w:p w:rsidR="00F8315E" w:rsidRPr="008C2C5C" w:rsidRDefault="00F8315E" w:rsidP="00214F7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</w:p>
    <w:p w:rsidR="00F8315E" w:rsidRPr="008C2C5C" w:rsidRDefault="00F8315E" w:rsidP="00214F7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Кемеровская область - Кузбасс</w:t>
      </w:r>
    </w:p>
    <w:p w:rsidR="00F8315E" w:rsidRPr="008C2C5C" w:rsidRDefault="00F8315E" w:rsidP="00214F77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F8315E" w:rsidRDefault="00F8315E" w:rsidP="00214F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F8315E" w:rsidRDefault="00F8315E" w:rsidP="00214F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F20DDA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F8315E" w:rsidRDefault="00F8315E" w:rsidP="00214F7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  <w:proofErr w:type="gramEnd"/>
    </w:p>
    <w:p w:rsidR="00F8315E" w:rsidRPr="00FD101B" w:rsidRDefault="00F8315E" w:rsidP="00214F7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proofErr w:type="gramStart"/>
      <w:r w:rsidRPr="008C2C5C">
        <w:rPr>
          <w:rFonts w:ascii="Times New Roman" w:hAnsi="Times New Roman"/>
          <w:b/>
          <w:color w:val="000000"/>
          <w:sz w:val="20"/>
          <w:szCs w:val="20"/>
        </w:rPr>
        <w:t>ОДНОМАНД</w:t>
      </w:r>
      <w:r w:rsidR="00F20DDA">
        <w:rPr>
          <w:rFonts w:ascii="Times New Roman" w:hAnsi="Times New Roman"/>
          <w:b/>
          <w:color w:val="000000"/>
          <w:sz w:val="20"/>
          <w:szCs w:val="20"/>
        </w:rPr>
        <w:t>АТНОГО ИЗБИРАТЕЛЬНОГО ОКРУГА № 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  <w:proofErr w:type="gramEnd"/>
    </w:p>
    <w:p w:rsidR="00F20DDA" w:rsidRPr="00B04954" w:rsidRDefault="00F20DDA" w:rsidP="00B04954">
      <w:pPr>
        <w:spacing w:after="0"/>
        <w:jc w:val="center"/>
        <w:rPr>
          <w:rFonts w:ascii="Times New Roman" w:hAnsi="Times New Roman"/>
        </w:rPr>
      </w:pPr>
      <w:r w:rsidRPr="00B04954">
        <w:rPr>
          <w:rFonts w:ascii="Times New Roman" w:hAnsi="Times New Roman"/>
        </w:rPr>
        <w:t xml:space="preserve">654030, Кемеровская область, </w:t>
      </w:r>
      <w:proofErr w:type="gramStart"/>
      <w:r w:rsidRPr="00B04954">
        <w:rPr>
          <w:rFonts w:ascii="Times New Roman" w:hAnsi="Times New Roman"/>
        </w:rPr>
        <w:t>г</w:t>
      </w:r>
      <w:proofErr w:type="gramEnd"/>
      <w:r w:rsidRPr="00B04954">
        <w:rPr>
          <w:rFonts w:ascii="Times New Roman" w:hAnsi="Times New Roman"/>
        </w:rPr>
        <w:t>. Новокузнецк, пр. Курако,37, каб.1, тел. (3843) 721-762</w:t>
      </w:r>
    </w:p>
    <w:p w:rsidR="00F20DDA" w:rsidRPr="00B04954" w:rsidRDefault="00F20DDA" w:rsidP="00B04954">
      <w:pPr>
        <w:spacing w:after="0"/>
        <w:jc w:val="center"/>
        <w:rPr>
          <w:rFonts w:ascii="Times New Roman" w:hAnsi="Times New Roman"/>
        </w:rPr>
      </w:pPr>
      <w:r w:rsidRPr="00B04954">
        <w:rPr>
          <w:rFonts w:ascii="Times New Roman" w:hAnsi="Times New Roman"/>
          <w:lang w:val="en-US"/>
        </w:rPr>
        <w:t xml:space="preserve">Email: </w:t>
      </w:r>
      <w:hyperlink r:id="rId5" w:history="1">
        <w:r w:rsidRPr="00B04954">
          <w:rPr>
            <w:rStyle w:val="a3"/>
            <w:rFonts w:ascii="Times New Roman" w:hAnsi="Times New Roman"/>
            <w:lang w:val="en-US"/>
          </w:rPr>
          <w:t>tikkuib@yandex.ru</w:t>
        </w:r>
      </w:hyperlink>
    </w:p>
    <w:p w:rsidR="00F8315E" w:rsidRPr="00345DC5" w:rsidRDefault="00F8315E" w:rsidP="00B04954">
      <w:pPr>
        <w:spacing w:after="0" w:line="240" w:lineRule="auto"/>
        <w:rPr>
          <w:rFonts w:ascii="Times New Roman" w:hAnsi="Times New Roman"/>
          <w:lang w:eastAsia="ru-RU"/>
        </w:rPr>
      </w:pPr>
    </w:p>
    <w:p w:rsidR="00F8315E" w:rsidRPr="0026304C" w:rsidRDefault="00F8315E" w:rsidP="00DC51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F8315E" w:rsidRPr="0026304C" w:rsidRDefault="00F8315E" w:rsidP="001F46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410"/>
        <w:gridCol w:w="5103"/>
        <w:gridCol w:w="2268"/>
      </w:tblGrid>
      <w:tr w:rsidR="00F8315E" w:rsidRPr="00DC498B" w:rsidTr="001F46AC">
        <w:tc>
          <w:tcPr>
            <w:tcW w:w="2410" w:type="dxa"/>
          </w:tcPr>
          <w:p w:rsidR="00F8315E" w:rsidRPr="00BF1B3A" w:rsidRDefault="00F20DDA" w:rsidP="00263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45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B81D6E">
              <w:rPr>
                <w:rFonts w:ascii="Times New Roman" w:hAnsi="Times New Roman"/>
                <w:sz w:val="24"/>
                <w:szCs w:val="24"/>
                <w:lang w:eastAsia="ru-RU"/>
              </w:rPr>
              <w:t>24.07.</w:t>
            </w:r>
            <w:r w:rsidR="00F8315E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8315E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3" w:type="dxa"/>
          </w:tcPr>
          <w:p w:rsidR="00F8315E" w:rsidRPr="00BF1B3A" w:rsidRDefault="00F8315E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268" w:type="dxa"/>
          </w:tcPr>
          <w:p w:rsidR="00F8315E" w:rsidRPr="0026304C" w:rsidRDefault="00F8315E" w:rsidP="002630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F20D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4E5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F20DDA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84E5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8315E" w:rsidRPr="0026304C" w:rsidRDefault="00F8315E" w:rsidP="007E4F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8315E" w:rsidRPr="00327E0A" w:rsidRDefault="00F8315E" w:rsidP="00327E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7E0A">
        <w:rPr>
          <w:rFonts w:ascii="Times New Roman" w:hAnsi="Times New Roman" w:cs="Times New Roman"/>
          <w:sz w:val="28"/>
          <w:szCs w:val="28"/>
        </w:rPr>
        <w:t>Об утверждении текста избирательного бюллетеня для голосования на дополнительных выборах депутата Новокузнецкого городского Совета народных депутатов по одномандатному избирательному</w:t>
      </w:r>
      <w:r w:rsidR="00F20DDA">
        <w:rPr>
          <w:rFonts w:ascii="Times New Roman" w:hAnsi="Times New Roman" w:cs="Times New Roman"/>
          <w:sz w:val="28"/>
          <w:szCs w:val="28"/>
        </w:rPr>
        <w:t xml:space="preserve"> округу № 17</w:t>
      </w:r>
    </w:p>
    <w:p w:rsidR="00F8315E" w:rsidRDefault="00F8315E" w:rsidP="00327E0A">
      <w:pPr>
        <w:spacing w:line="360" w:lineRule="auto"/>
        <w:jc w:val="center"/>
        <w:rPr>
          <w:sz w:val="24"/>
          <w:szCs w:val="24"/>
        </w:rPr>
      </w:pPr>
    </w:p>
    <w:p w:rsidR="00F8315E" w:rsidRPr="00327E0A" w:rsidRDefault="00F8315E" w:rsidP="00F20DDA">
      <w:pPr>
        <w:pStyle w:val="2"/>
        <w:widowControl w:val="0"/>
        <w:spacing w:after="0" w:line="360" w:lineRule="auto"/>
        <w:ind w:left="0" w:firstLine="708"/>
        <w:jc w:val="both"/>
        <w:rPr>
          <w:color w:val="000000"/>
          <w:sz w:val="28"/>
          <w:szCs w:val="28"/>
        </w:rPr>
      </w:pPr>
      <w:proofErr w:type="gramStart"/>
      <w:r w:rsidRPr="00327E0A">
        <w:rPr>
          <w:sz w:val="28"/>
          <w:szCs w:val="28"/>
        </w:rPr>
        <w:t>В соответствии со ст. 63 Федерального закона от 12.06.2002 г. № 67-ФЗ «Об основных гарантиях избирательных прав и права на участие в референдуме граждан Российской Федерации», ст.55 Закона Кемеровской области от 30.05.2011г. № 54-ОЗ «О выборах в органы местного самоуправления в Кемеровской области – Кузбассе», статьей 8 Закона Кемеровской области «Об избирательных комиссиях, комиссиях референдума в Кемеровской области – Кузбассе», постановлением Избирательной</w:t>
      </w:r>
      <w:proofErr w:type="gramEnd"/>
      <w:r w:rsidRPr="00327E0A">
        <w:rPr>
          <w:sz w:val="28"/>
          <w:szCs w:val="28"/>
        </w:rPr>
        <w:t xml:space="preserve"> комиссии Кемеровской области от </w:t>
      </w:r>
      <w:r w:rsidRPr="00B04954">
        <w:rPr>
          <w:sz w:val="28"/>
          <w:szCs w:val="28"/>
        </w:rPr>
        <w:t>1</w:t>
      </w:r>
      <w:r w:rsidR="00B04954" w:rsidRPr="00B04954">
        <w:rPr>
          <w:sz w:val="28"/>
          <w:szCs w:val="28"/>
        </w:rPr>
        <w:t>1</w:t>
      </w:r>
      <w:r w:rsidRPr="00B04954">
        <w:rPr>
          <w:sz w:val="28"/>
          <w:szCs w:val="28"/>
        </w:rPr>
        <w:t>.07.202</w:t>
      </w:r>
      <w:r w:rsidR="00B04954" w:rsidRPr="00B04954">
        <w:rPr>
          <w:sz w:val="28"/>
          <w:szCs w:val="28"/>
        </w:rPr>
        <w:t>4</w:t>
      </w:r>
      <w:r w:rsidRPr="00B04954">
        <w:rPr>
          <w:sz w:val="28"/>
          <w:szCs w:val="28"/>
        </w:rPr>
        <w:t xml:space="preserve"> № </w:t>
      </w:r>
      <w:r w:rsidR="00B04954" w:rsidRPr="00B04954">
        <w:rPr>
          <w:sz w:val="28"/>
          <w:szCs w:val="28"/>
        </w:rPr>
        <w:t>110/810-7</w:t>
      </w:r>
      <w:r w:rsidRPr="00327E0A">
        <w:rPr>
          <w:sz w:val="28"/>
          <w:szCs w:val="28"/>
        </w:rPr>
        <w:t xml:space="preserve"> «О Методических </w:t>
      </w:r>
      <w:proofErr w:type="gramStart"/>
      <w:r w:rsidRPr="00327E0A">
        <w:rPr>
          <w:sz w:val="28"/>
          <w:szCs w:val="28"/>
        </w:rPr>
        <w:t>рекомендациях</w:t>
      </w:r>
      <w:proofErr w:type="gramEnd"/>
      <w:r w:rsidRPr="00327E0A">
        <w:rPr>
          <w:sz w:val="28"/>
          <w:szCs w:val="28"/>
        </w:rPr>
        <w:t xml:space="preserve"> о порядке изготовления и использования избирательных бюллетеней для голосования на выборах в органы местного самоуправления в Кемеровской области – Кузбассе»,</w:t>
      </w:r>
      <w:r w:rsidRPr="00327E0A">
        <w:rPr>
          <w:color w:val="000000"/>
          <w:sz w:val="28"/>
          <w:szCs w:val="28"/>
        </w:rPr>
        <w:t xml:space="preserve"> территориальная избирательная комиссия </w:t>
      </w:r>
      <w:r w:rsidR="00F20DDA">
        <w:rPr>
          <w:color w:val="000000"/>
          <w:sz w:val="28"/>
          <w:szCs w:val="28"/>
        </w:rPr>
        <w:t>Куйбышевского</w:t>
      </w:r>
      <w:r w:rsidRPr="00327E0A">
        <w:rPr>
          <w:color w:val="000000"/>
          <w:sz w:val="28"/>
          <w:szCs w:val="28"/>
        </w:rPr>
        <w:t xml:space="preserve"> района Новокузнецкого городского округа с учетом возложенных на нее полномочий окружной избирательной комиссии одноманд</w:t>
      </w:r>
      <w:r w:rsidR="00F20DDA">
        <w:rPr>
          <w:color w:val="000000"/>
          <w:sz w:val="28"/>
          <w:szCs w:val="28"/>
        </w:rPr>
        <w:t>атного избирательного округа  № 17</w:t>
      </w:r>
      <w:r w:rsidRPr="00327E0A">
        <w:rPr>
          <w:color w:val="000000"/>
          <w:sz w:val="28"/>
          <w:szCs w:val="28"/>
        </w:rPr>
        <w:t xml:space="preserve"> Новокузнецкого городского округа</w:t>
      </w:r>
    </w:p>
    <w:p w:rsidR="00F8315E" w:rsidRPr="00DB4722" w:rsidRDefault="00F8315E" w:rsidP="00327E0A">
      <w:pPr>
        <w:pStyle w:val="2"/>
        <w:spacing w:before="120" w:line="360" w:lineRule="auto"/>
        <w:ind w:left="0" w:firstLine="709"/>
        <w:jc w:val="both"/>
        <w:rPr>
          <w:b/>
          <w:sz w:val="28"/>
          <w:szCs w:val="28"/>
        </w:rPr>
      </w:pPr>
      <w:r w:rsidRPr="00DB4722">
        <w:rPr>
          <w:b/>
          <w:sz w:val="28"/>
          <w:szCs w:val="28"/>
        </w:rPr>
        <w:t>РЕШИЛА:</w:t>
      </w:r>
    </w:p>
    <w:p w:rsidR="00F8315E" w:rsidRPr="00DB4722" w:rsidRDefault="00F8315E" w:rsidP="00327E0A">
      <w:pPr>
        <w:numPr>
          <w:ilvl w:val="0"/>
          <w:numId w:val="1"/>
        </w:numPr>
        <w:tabs>
          <w:tab w:val="clear" w:pos="357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текст избирательного бюллетеня для голосования на дополнительных выборах депутата Новокузнецкого городского Совета </w:t>
      </w:r>
      <w:r w:rsidRPr="00327E0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народных депутатов по одноманд</w:t>
      </w:r>
      <w:r w:rsidR="00F20DDA">
        <w:rPr>
          <w:rFonts w:ascii="Times New Roman" w:hAnsi="Times New Roman"/>
          <w:color w:val="000000"/>
          <w:sz w:val="28"/>
          <w:szCs w:val="28"/>
          <w:lang w:eastAsia="ru-RU"/>
        </w:rPr>
        <w:t>атному избирательному округу № 17</w:t>
      </w:r>
      <w:r w:rsidRPr="0032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(приложение). </w:t>
      </w:r>
    </w:p>
    <w:p w:rsidR="00F84F05" w:rsidRDefault="00B04954" w:rsidP="00F84F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954">
        <w:rPr>
          <w:rFonts w:ascii="Times New Roman" w:hAnsi="Times New Roman"/>
          <w:color w:val="000000"/>
          <w:sz w:val="28"/>
          <w:szCs w:val="28"/>
          <w:lang w:eastAsia="ru-RU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B04954" w:rsidRPr="00F84F05" w:rsidRDefault="00B04954" w:rsidP="00F84F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84F0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84F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</w:t>
      </w:r>
      <w:proofErr w:type="spellStart"/>
      <w:r w:rsidRPr="00F84F05">
        <w:rPr>
          <w:rFonts w:ascii="Times New Roman" w:hAnsi="Times New Roman"/>
          <w:color w:val="000000"/>
          <w:sz w:val="28"/>
          <w:szCs w:val="28"/>
          <w:lang w:eastAsia="ru-RU"/>
        </w:rPr>
        <w:t>Комиссарчук</w:t>
      </w:r>
      <w:proofErr w:type="spellEnd"/>
      <w:r w:rsidRPr="00F84F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И.В.</w:t>
      </w:r>
    </w:p>
    <w:p w:rsidR="00F8315E" w:rsidRDefault="00F8315E" w:rsidP="00327E0A">
      <w:pPr>
        <w:spacing w:after="0" w:line="360" w:lineRule="auto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F8315E" w:rsidRDefault="00F8315E" w:rsidP="00345DC5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F8315E" w:rsidRPr="0026304C" w:rsidRDefault="00F8315E" w:rsidP="00345DC5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94"/>
        <w:gridCol w:w="4145"/>
      </w:tblGrid>
      <w:tr w:rsidR="00F8315E" w:rsidRPr="00345DC5" w:rsidTr="001F46AC">
        <w:tc>
          <w:tcPr>
            <w:tcW w:w="5494" w:type="dxa"/>
          </w:tcPr>
          <w:p w:rsidR="00F8315E" w:rsidRPr="00345DC5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</w:t>
            </w:r>
          </w:p>
          <w:p w:rsidR="00F8315E" w:rsidRPr="00345DC5" w:rsidRDefault="00F20DDA" w:rsidP="00345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F8315E"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F8315E" w:rsidRPr="00345DC5" w:rsidRDefault="00F8315E" w:rsidP="00345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>Новокузнецкого городского округа</w:t>
            </w:r>
          </w:p>
        </w:tc>
        <w:tc>
          <w:tcPr>
            <w:tcW w:w="4145" w:type="dxa"/>
          </w:tcPr>
          <w:p w:rsidR="00F8315E" w:rsidRDefault="00F8315E" w:rsidP="00DB472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                     </w:t>
            </w:r>
          </w:p>
          <w:p w:rsidR="00F8315E" w:rsidRDefault="00F8315E" w:rsidP="00DB472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315E" w:rsidRPr="00345DC5" w:rsidRDefault="00F8315E" w:rsidP="00F20D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F20DDA"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F8315E" w:rsidRPr="00345DC5" w:rsidTr="00345DC5">
        <w:trPr>
          <w:trHeight w:val="520"/>
        </w:trPr>
        <w:tc>
          <w:tcPr>
            <w:tcW w:w="5494" w:type="dxa"/>
          </w:tcPr>
          <w:p w:rsidR="00F8315E" w:rsidRPr="00345DC5" w:rsidRDefault="00F8315E" w:rsidP="00345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F8315E" w:rsidRPr="00345DC5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315E" w:rsidRPr="00345DC5" w:rsidTr="001F46AC">
        <w:tc>
          <w:tcPr>
            <w:tcW w:w="5494" w:type="dxa"/>
          </w:tcPr>
          <w:p w:rsidR="00F8315E" w:rsidRPr="00345DC5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  <w:proofErr w:type="gramStart"/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proofErr w:type="gramEnd"/>
          </w:p>
          <w:p w:rsidR="00F8315E" w:rsidRPr="00345DC5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F8315E" w:rsidRPr="00345DC5" w:rsidRDefault="00F20DDA" w:rsidP="00345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Куйбышевского</w:t>
            </w:r>
            <w:r w:rsidR="00F8315E"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F8315E" w:rsidRPr="00345DC5" w:rsidRDefault="00F8315E" w:rsidP="00345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>Новокузнецкого городского округа</w:t>
            </w:r>
          </w:p>
        </w:tc>
        <w:tc>
          <w:tcPr>
            <w:tcW w:w="4145" w:type="dxa"/>
          </w:tcPr>
          <w:p w:rsidR="00F8315E" w:rsidRPr="00345DC5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315E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D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F8315E" w:rsidRDefault="00F8315E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315E" w:rsidRPr="00345DC5" w:rsidRDefault="00F20DDA" w:rsidP="00345DC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Комиссарчук</w:t>
            </w:r>
            <w:proofErr w:type="spellEnd"/>
          </w:p>
        </w:tc>
      </w:tr>
    </w:tbl>
    <w:p w:rsidR="00F8315E" w:rsidRDefault="00F8315E" w:rsidP="00345DC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315E" w:rsidRPr="00B04954" w:rsidRDefault="00F8315E" w:rsidP="004C15DA">
      <w:pPr>
        <w:spacing w:after="0" w:line="240" w:lineRule="auto"/>
        <w:ind w:left="482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B04954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к решению ТИК </w:t>
      </w:r>
      <w:r w:rsidR="00F20DDA" w:rsidRPr="00B04954">
        <w:rPr>
          <w:rFonts w:ascii="Times New Roman" w:hAnsi="Times New Roman"/>
          <w:sz w:val="20"/>
          <w:szCs w:val="20"/>
          <w:lang w:eastAsia="ru-RU"/>
        </w:rPr>
        <w:t>Куйбышевского</w:t>
      </w:r>
      <w:r w:rsidRPr="00B04954">
        <w:rPr>
          <w:rFonts w:ascii="Times New Roman" w:hAnsi="Times New Roman"/>
          <w:sz w:val="20"/>
          <w:szCs w:val="20"/>
          <w:lang w:eastAsia="ru-RU"/>
        </w:rPr>
        <w:t xml:space="preserve"> района с полномочиями окружной избирательной комиссии одноманд</w:t>
      </w:r>
      <w:r w:rsidR="00F20DDA" w:rsidRPr="00B04954">
        <w:rPr>
          <w:rFonts w:ascii="Times New Roman" w:hAnsi="Times New Roman"/>
          <w:sz w:val="20"/>
          <w:szCs w:val="20"/>
          <w:lang w:eastAsia="ru-RU"/>
        </w:rPr>
        <w:t>атного избирательного округа № 17</w:t>
      </w:r>
    </w:p>
    <w:p w:rsidR="00F8315E" w:rsidRDefault="004C15DA" w:rsidP="004C15DA">
      <w:pPr>
        <w:spacing w:after="0" w:line="240" w:lineRule="auto"/>
        <w:ind w:left="482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от 24.07.2024 № </w:t>
      </w:r>
      <w:r w:rsidR="00684E50">
        <w:rPr>
          <w:rFonts w:ascii="Times New Roman" w:hAnsi="Times New Roman"/>
          <w:sz w:val="20"/>
          <w:szCs w:val="20"/>
          <w:lang w:eastAsia="ru-RU"/>
        </w:rPr>
        <w:t>3/7</w:t>
      </w:r>
    </w:p>
    <w:p w:rsidR="004835C7" w:rsidRPr="00B04954" w:rsidRDefault="004835C7" w:rsidP="00461635">
      <w:pPr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915" w:type="dxa"/>
        <w:tblInd w:w="-1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6"/>
        <w:gridCol w:w="5176"/>
        <w:gridCol w:w="1107"/>
        <w:gridCol w:w="1096"/>
      </w:tblGrid>
      <w:tr w:rsidR="00F84F05" w:rsidRPr="00F84F05" w:rsidTr="00F84F05">
        <w:trPr>
          <w:trHeight w:val="1364"/>
        </w:trPr>
        <w:tc>
          <w:tcPr>
            <w:tcW w:w="771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0"/>
                <w:szCs w:val="10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36"/>
                <w:szCs w:val="36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Cs/>
                <w:sz w:val="36"/>
                <w:szCs w:val="36"/>
                <w:lang w:eastAsia="ru-RU"/>
              </w:rPr>
              <w:t>ИЗБИРАТЕЛЬНЫЙ БЮЛЛЕТЕНЬ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Cs/>
                <w:lang w:eastAsia="ru-RU"/>
              </w:rPr>
              <w:t xml:space="preserve">для голосования по одномандатному избирательному округу 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Cs/>
                <w:lang w:eastAsia="ru-RU"/>
              </w:rPr>
              <w:t>на дополнительных выборах депутата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Cs/>
                <w:lang w:eastAsia="ru-RU"/>
              </w:rPr>
              <w:t>Новокузнецкого городского Совета народных депутатов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8 сентября 2024 года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одномандатный избирательный округ № 17</w:t>
            </w:r>
          </w:p>
        </w:tc>
        <w:tc>
          <w:tcPr>
            <w:tcW w:w="2203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noWrap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84F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(Подписи двух членов участковой</w:t>
            </w:r>
            <w:proofErr w:type="gramEnd"/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избирательной комиссии с правом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решающего голоса и печать 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участковой избирательной 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комиссии)</w:t>
            </w:r>
          </w:p>
        </w:tc>
      </w:tr>
      <w:tr w:rsidR="00F84F05" w:rsidRPr="00F84F05" w:rsidTr="00F84F05">
        <w:trPr>
          <w:trHeight w:val="110"/>
        </w:trPr>
        <w:tc>
          <w:tcPr>
            <w:tcW w:w="7712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:rsidR="00F84F05" w:rsidRPr="00F84F05" w:rsidRDefault="00F84F05" w:rsidP="00F84F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F84F05" w:rsidRPr="00F84F05" w:rsidTr="00F84F05">
        <w:trPr>
          <w:trHeight w:val="334"/>
        </w:trPr>
        <w:tc>
          <w:tcPr>
            <w:tcW w:w="9915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"/>
                <w:szCs w:val="2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8"/>
                <w:szCs w:val="8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РАЗЪЯСНЕНИЕ  ПОРЯДКА  ЗАПОЛНЕНИЯ  ИЗБИРАТЕЛЬНОГО  БЮЛЛЕТЕНЯ </w:t>
            </w:r>
          </w:p>
        </w:tc>
      </w:tr>
      <w:tr w:rsidR="00F84F05" w:rsidRPr="00F84F05" w:rsidTr="00F84F05">
        <w:trPr>
          <w:trHeight w:val="427"/>
        </w:trPr>
        <w:tc>
          <w:tcPr>
            <w:tcW w:w="9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8"/>
                <w:szCs w:val="8"/>
                <w:lang w:eastAsia="ru-RU"/>
              </w:rPr>
            </w:pP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</w:tc>
      </w:tr>
      <w:tr w:rsidR="00F84F05" w:rsidRPr="00F84F05" w:rsidTr="00F84F05">
        <w:trPr>
          <w:trHeight w:val="354"/>
        </w:trPr>
        <w:tc>
          <w:tcPr>
            <w:tcW w:w="9915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84F0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  <w:proofErr w:type="gramEnd"/>
          </w:p>
        </w:tc>
      </w:tr>
      <w:tr w:rsidR="00F84F05" w:rsidRPr="00F84F05" w:rsidTr="00F84F05">
        <w:trPr>
          <w:trHeight w:val="972"/>
        </w:trPr>
        <w:tc>
          <w:tcPr>
            <w:tcW w:w="9915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Избирательный бюллетень, изготовленный неофициально, либо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F84F05" w:rsidRPr="00F84F05" w:rsidTr="00F84F05">
        <w:trPr>
          <w:trHeight w:val="2781"/>
        </w:trPr>
        <w:tc>
          <w:tcPr>
            <w:tcW w:w="2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ВЕКШИН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Артем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Евгеньевич</w:t>
            </w:r>
          </w:p>
        </w:tc>
        <w:tc>
          <w:tcPr>
            <w:tcW w:w="628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1980 года </w:t>
            </w:r>
            <w:proofErr w:type="spellStart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</w:t>
            </w:r>
            <w:proofErr w:type="gramStart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;м</w:t>
            </w:r>
            <w:proofErr w:type="gramEnd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есто</w:t>
            </w:r>
            <w:proofErr w:type="spellEnd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жительства – Кемеровская область – Кузбасс, город Калтан; физическое лицо, применяющее специальный налоговый режим «Налог на профессиональный доход»; выдвинут: Социалистическая партия СПРАВЕДЛИВАЯ РОССИЯ – ЗА ПРАВДУ; член Социалистической партии СПРАВЕДЛИВАЯ РОССИЯ – ЗА ПРАВДУ; имелась судимость: часть 1 статьи109УК РСФСР</w:t>
            </w:r>
            <w:proofErr w:type="gramStart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</w:t>
            </w:r>
            <w:proofErr w:type="gramEnd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мышленное менее тяжк</w:t>
            </w:r>
            <w:bookmarkStart w:id="0" w:name="_GoBack"/>
            <w:bookmarkEnd w:id="0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телесное повреждение»</w:t>
            </w:r>
          </w:p>
        </w:tc>
        <w:tc>
          <w:tcPr>
            <w:tcW w:w="10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02"/>
            </w:tblGrid>
            <w:tr w:rsidR="00F84F05" w:rsidRPr="00F84F05" w:rsidTr="00F84F05">
              <w:trPr>
                <w:trHeight w:val="434"/>
                <w:jc w:val="center"/>
              </w:trPr>
              <w:tc>
                <w:tcPr>
                  <w:tcW w:w="50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84F05" w:rsidRPr="00F84F05" w:rsidRDefault="00F84F05" w:rsidP="00F84F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F84F05" w:rsidRPr="00F84F05" w:rsidTr="00F84F05">
        <w:trPr>
          <w:trHeight w:val="2781"/>
        </w:trPr>
        <w:tc>
          <w:tcPr>
            <w:tcW w:w="2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РОМАШКИНА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Ольга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Михайловна</w:t>
            </w:r>
          </w:p>
        </w:tc>
        <w:tc>
          <w:tcPr>
            <w:tcW w:w="628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1975 года </w:t>
            </w:r>
            <w:proofErr w:type="spellStart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</w:t>
            </w:r>
            <w:proofErr w:type="gramStart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;м</w:t>
            </w:r>
            <w:proofErr w:type="gramEnd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есто</w:t>
            </w:r>
            <w:proofErr w:type="spellEnd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жительства – Кемеровская область – Кузбасс, город Новокузнецк; муниципальное бюджетное учреждение «Комплексный центр социального обслуживания населения Куйбышевского района», директор; выдвинута: Всероссийская политическая партия «ЕДИНАЯ РОССИЯ»</w:t>
            </w:r>
          </w:p>
        </w:tc>
        <w:tc>
          <w:tcPr>
            <w:tcW w:w="10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02"/>
            </w:tblGrid>
            <w:tr w:rsidR="00F84F05" w:rsidRPr="00F84F05" w:rsidTr="00F84F05">
              <w:trPr>
                <w:trHeight w:val="434"/>
                <w:jc w:val="center"/>
              </w:trPr>
              <w:tc>
                <w:tcPr>
                  <w:tcW w:w="50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84F05" w:rsidRPr="00F84F05" w:rsidRDefault="00F84F05" w:rsidP="00F84F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F84F05" w:rsidRPr="00F84F05" w:rsidTr="00F84F05">
        <w:trPr>
          <w:trHeight w:val="2781"/>
        </w:trPr>
        <w:tc>
          <w:tcPr>
            <w:tcW w:w="2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РУДНИЧЕНКО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Ярослав</w:t>
            </w:r>
          </w:p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b/>
                <w:bCs/>
                <w:iCs/>
                <w:sz w:val="32"/>
                <w:szCs w:val="28"/>
                <w:lang w:eastAsia="ru-RU"/>
              </w:rPr>
              <w:t>Олегович</w:t>
            </w:r>
          </w:p>
        </w:tc>
        <w:tc>
          <w:tcPr>
            <w:tcW w:w="628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1989 года рождения; место жительства – Кемеровская область – Кузбасс, город Новокузнецк; физическое лицо, применяющее специальный налоговый режим «Налог на профессиональный доход»; депутат Совета народных депутатов </w:t>
            </w:r>
            <w:proofErr w:type="spellStart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Киселевского</w:t>
            </w:r>
            <w:proofErr w:type="spellEnd"/>
            <w:r w:rsidRPr="00F84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седьмого созыва на непостоянной основе; выдвинут: Политическая партия ЛДПР – Либерально-демократическая партия России; член Политической партии ЛДПР – Либерально-демократической партии России, первый заместитель координатора Кемеровского РО ПП ЛДПР</w:t>
            </w:r>
          </w:p>
        </w:tc>
        <w:tc>
          <w:tcPr>
            <w:tcW w:w="10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/>
            </w:tblPr>
            <w:tblGrid>
              <w:gridCol w:w="502"/>
            </w:tblGrid>
            <w:tr w:rsidR="00F84F05" w:rsidRPr="00F84F05" w:rsidTr="00F84F05">
              <w:trPr>
                <w:trHeight w:val="434"/>
                <w:jc w:val="center"/>
              </w:trPr>
              <w:tc>
                <w:tcPr>
                  <w:tcW w:w="50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84F05" w:rsidRPr="00F84F05" w:rsidRDefault="00F84F05" w:rsidP="00F84F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84F05" w:rsidRPr="00F84F05" w:rsidRDefault="00F84F05" w:rsidP="00F8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:rsidR="00F8315E" w:rsidRPr="00461635" w:rsidRDefault="00F8315E" w:rsidP="00345DC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F8315E" w:rsidRPr="00461635" w:rsidSect="00282F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92E88"/>
    <w:multiLevelType w:val="multilevel"/>
    <w:tmpl w:val="1F4C0D10"/>
    <w:lvl w:ilvl="0">
      <w:start w:val="1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68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5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5956" w:hanging="420"/>
      </w:pPr>
      <w:rPr>
        <w:rFonts w:hint="default"/>
      </w:rPr>
    </w:lvl>
    <w:lvl w:ilvl="4">
      <w:numFmt w:val="bullet"/>
      <w:lvlText w:val="•"/>
      <w:lvlJc w:val="left"/>
      <w:pPr>
        <w:ind w:left="6595" w:hanging="420"/>
      </w:pPr>
      <w:rPr>
        <w:rFonts w:hint="default"/>
      </w:rPr>
    </w:lvl>
    <w:lvl w:ilvl="5">
      <w:numFmt w:val="bullet"/>
      <w:lvlText w:val="•"/>
      <w:lvlJc w:val="left"/>
      <w:pPr>
        <w:ind w:left="7233" w:hanging="420"/>
      </w:pPr>
      <w:rPr>
        <w:rFonts w:hint="default"/>
      </w:rPr>
    </w:lvl>
    <w:lvl w:ilvl="6">
      <w:numFmt w:val="bullet"/>
      <w:lvlText w:val="•"/>
      <w:lvlJc w:val="left"/>
      <w:pPr>
        <w:ind w:left="7872" w:hanging="420"/>
      </w:pPr>
      <w:rPr>
        <w:rFonts w:hint="default"/>
      </w:rPr>
    </w:lvl>
    <w:lvl w:ilvl="7">
      <w:numFmt w:val="bullet"/>
      <w:lvlText w:val="•"/>
      <w:lvlJc w:val="left"/>
      <w:pPr>
        <w:ind w:left="8510" w:hanging="420"/>
      </w:pPr>
      <w:rPr>
        <w:rFonts w:hint="default"/>
      </w:rPr>
    </w:lvl>
    <w:lvl w:ilvl="8">
      <w:numFmt w:val="bullet"/>
      <w:lvlText w:val="•"/>
      <w:lvlJc w:val="left"/>
      <w:pPr>
        <w:ind w:left="9149" w:hanging="420"/>
      </w:pPr>
      <w:rPr>
        <w:rFonts w:hint="default"/>
      </w:rPr>
    </w:lvl>
  </w:abstractNum>
  <w:abstractNum w:abstractNumId="3">
    <w:nsid w:val="71A21E4F"/>
    <w:multiLevelType w:val="hybridMultilevel"/>
    <w:tmpl w:val="D07A69E0"/>
    <w:lvl w:ilvl="0" w:tplc="F5FA1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pacing w:val="-6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7E2B9C"/>
    <w:multiLevelType w:val="hybridMultilevel"/>
    <w:tmpl w:val="8AB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04C"/>
    <w:rsid w:val="0001108A"/>
    <w:rsid w:val="0002623C"/>
    <w:rsid w:val="00047415"/>
    <w:rsid w:val="00061A72"/>
    <w:rsid w:val="0012040F"/>
    <w:rsid w:val="001562A7"/>
    <w:rsid w:val="00160C17"/>
    <w:rsid w:val="001B2EBF"/>
    <w:rsid w:val="001D477E"/>
    <w:rsid w:val="001E7239"/>
    <w:rsid w:val="001F46AC"/>
    <w:rsid w:val="00214F77"/>
    <w:rsid w:val="00222565"/>
    <w:rsid w:val="0026304C"/>
    <w:rsid w:val="00282F7F"/>
    <w:rsid w:val="002924BF"/>
    <w:rsid w:val="002D529E"/>
    <w:rsid w:val="002E6D25"/>
    <w:rsid w:val="00315295"/>
    <w:rsid w:val="00324B4F"/>
    <w:rsid w:val="00325780"/>
    <w:rsid w:val="00327E0A"/>
    <w:rsid w:val="00345DC5"/>
    <w:rsid w:val="00461635"/>
    <w:rsid w:val="00470688"/>
    <w:rsid w:val="004835C7"/>
    <w:rsid w:val="004A21D2"/>
    <w:rsid w:val="004C15DA"/>
    <w:rsid w:val="0051550E"/>
    <w:rsid w:val="00571E16"/>
    <w:rsid w:val="005C3D8F"/>
    <w:rsid w:val="00602906"/>
    <w:rsid w:val="00606223"/>
    <w:rsid w:val="00607589"/>
    <w:rsid w:val="0062346C"/>
    <w:rsid w:val="00684E50"/>
    <w:rsid w:val="00707CAC"/>
    <w:rsid w:val="00724846"/>
    <w:rsid w:val="00734D5D"/>
    <w:rsid w:val="00744EA8"/>
    <w:rsid w:val="00782EA1"/>
    <w:rsid w:val="007B4C1E"/>
    <w:rsid w:val="007E4FAA"/>
    <w:rsid w:val="007F03F3"/>
    <w:rsid w:val="008305BA"/>
    <w:rsid w:val="0088505C"/>
    <w:rsid w:val="008C2C5C"/>
    <w:rsid w:val="008D6570"/>
    <w:rsid w:val="008F698F"/>
    <w:rsid w:val="00917437"/>
    <w:rsid w:val="009666EB"/>
    <w:rsid w:val="009709CA"/>
    <w:rsid w:val="00A43E4C"/>
    <w:rsid w:val="00B04954"/>
    <w:rsid w:val="00B16358"/>
    <w:rsid w:val="00B81D6E"/>
    <w:rsid w:val="00BF1B3A"/>
    <w:rsid w:val="00C651B3"/>
    <w:rsid w:val="00CB0A67"/>
    <w:rsid w:val="00CC235D"/>
    <w:rsid w:val="00D320AE"/>
    <w:rsid w:val="00D546DD"/>
    <w:rsid w:val="00D83AD2"/>
    <w:rsid w:val="00DA474A"/>
    <w:rsid w:val="00DB4722"/>
    <w:rsid w:val="00DC498B"/>
    <w:rsid w:val="00DC512B"/>
    <w:rsid w:val="00E66534"/>
    <w:rsid w:val="00EC7374"/>
    <w:rsid w:val="00F20DDA"/>
    <w:rsid w:val="00F8315E"/>
    <w:rsid w:val="00F84F05"/>
    <w:rsid w:val="00FA7566"/>
    <w:rsid w:val="00FB4624"/>
    <w:rsid w:val="00FC4502"/>
    <w:rsid w:val="00FD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DB4722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"/>
    <w:uiPriority w:val="99"/>
    <w:semiHidden/>
    <w:locked/>
    <w:rsid w:val="004A21D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link w:val="2"/>
    <w:uiPriority w:val="99"/>
    <w:semiHidden/>
    <w:locked/>
    <w:rsid w:val="008305BA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DB4722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styleId="a4">
    <w:name w:val="Strong"/>
    <w:basedOn w:val="a0"/>
    <w:uiPriority w:val="99"/>
    <w:qFormat/>
    <w:locked/>
    <w:rsid w:val="00327E0A"/>
    <w:rPr>
      <w:rFonts w:ascii="Times New Roman" w:hAnsi="Times New Roman" w:cs="Times New Roman"/>
      <w:b/>
    </w:rPr>
  </w:style>
  <w:style w:type="paragraph" w:customStyle="1" w:styleId="T-15">
    <w:name w:val="T-1.5"/>
    <w:basedOn w:val="a"/>
    <w:uiPriority w:val="99"/>
    <w:rsid w:val="00327E0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kui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 </vt:lpstr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 </dc:title>
  <dc:subject/>
  <dc:creator>admin</dc:creator>
  <cp:keywords/>
  <dc:description/>
  <cp:lastModifiedBy>admin</cp:lastModifiedBy>
  <cp:revision>15</cp:revision>
  <cp:lastPrinted>2024-07-24T04:44:00Z</cp:lastPrinted>
  <dcterms:created xsi:type="dcterms:W3CDTF">2022-08-17T09:24:00Z</dcterms:created>
  <dcterms:modified xsi:type="dcterms:W3CDTF">2024-07-24T04:45:00Z</dcterms:modified>
</cp:coreProperties>
</file>