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891" w:rsidRPr="0026304C" w:rsidRDefault="00AE7DDB" w:rsidP="00A5142F">
      <w:pPr>
        <w:pBdr>
          <w:bottom w:val="double" w:sz="4" w:space="1" w:color="auto"/>
        </w:pBdr>
        <w:jc w:val="center"/>
        <w:rPr>
          <w:b/>
          <w:sz w:val="34"/>
          <w:szCs w:val="24"/>
        </w:rPr>
      </w:pPr>
      <w:r>
        <w:rPr>
          <w:noProof/>
        </w:rPr>
        <w:drawing>
          <wp:inline distT="0" distB="0" distL="0" distR="0">
            <wp:extent cx="523875" cy="8667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866775"/>
                    </a:xfrm>
                    <a:prstGeom prst="rect">
                      <a:avLst/>
                    </a:prstGeom>
                    <a:noFill/>
                    <a:ln>
                      <a:noFill/>
                    </a:ln>
                  </pic:spPr>
                </pic:pic>
              </a:graphicData>
            </a:graphic>
          </wp:inline>
        </w:drawing>
      </w:r>
    </w:p>
    <w:p w:rsidR="00367891" w:rsidRPr="0026304C" w:rsidRDefault="00367891" w:rsidP="00A5142F">
      <w:pPr>
        <w:keepNext/>
        <w:pBdr>
          <w:bottom w:val="double" w:sz="4" w:space="1" w:color="auto"/>
        </w:pBdr>
        <w:autoSpaceDE w:val="0"/>
        <w:autoSpaceDN w:val="0"/>
        <w:adjustRightInd w:val="0"/>
        <w:jc w:val="center"/>
        <w:outlineLvl w:val="1"/>
        <w:rPr>
          <w:b/>
          <w:bCs/>
          <w:color w:val="000000"/>
          <w:sz w:val="28"/>
          <w:szCs w:val="28"/>
        </w:rPr>
      </w:pPr>
      <w:r w:rsidRPr="0026304C">
        <w:rPr>
          <w:b/>
          <w:bCs/>
          <w:color w:val="000000"/>
          <w:sz w:val="28"/>
          <w:szCs w:val="28"/>
        </w:rPr>
        <w:t>КЕМЕРОВСКАЯ ОБЛАСТЬ - КУЗБАСС</w:t>
      </w:r>
    </w:p>
    <w:p w:rsidR="00367891" w:rsidRPr="0026304C" w:rsidRDefault="00367891" w:rsidP="00A5142F">
      <w:pPr>
        <w:pBdr>
          <w:bottom w:val="double" w:sz="4" w:space="1" w:color="auto"/>
        </w:pBdr>
        <w:jc w:val="center"/>
        <w:rPr>
          <w:b/>
          <w:sz w:val="28"/>
          <w:szCs w:val="28"/>
        </w:rPr>
      </w:pPr>
      <w:r w:rsidRPr="0026304C">
        <w:rPr>
          <w:b/>
          <w:bCs/>
          <w:color w:val="000000"/>
          <w:sz w:val="28"/>
          <w:szCs w:val="28"/>
        </w:rPr>
        <w:t>НОВОКУЗНЕЦКИЙ ГОРОДСКОЙ ОКРУГ</w:t>
      </w:r>
    </w:p>
    <w:p w:rsidR="00367891" w:rsidRDefault="00367891" w:rsidP="00A5142F">
      <w:pPr>
        <w:pBdr>
          <w:bottom w:val="double" w:sz="4" w:space="1" w:color="auto"/>
        </w:pBdr>
        <w:jc w:val="center"/>
        <w:rPr>
          <w:b/>
          <w:caps/>
          <w:sz w:val="24"/>
          <w:szCs w:val="24"/>
        </w:rPr>
      </w:pPr>
      <w:r w:rsidRPr="0026304C">
        <w:rPr>
          <w:b/>
          <w:caps/>
          <w:sz w:val="28"/>
          <w:szCs w:val="28"/>
        </w:rPr>
        <w:t>территориальная ИЗБИРАТЕЛЬНАЯ КОМИССИЯ</w:t>
      </w:r>
      <w:r w:rsidRPr="0026304C">
        <w:rPr>
          <w:b/>
          <w:caps/>
          <w:sz w:val="28"/>
          <w:szCs w:val="28"/>
        </w:rPr>
        <w:br/>
      </w:r>
      <w:r w:rsidR="00AE7DDB">
        <w:rPr>
          <w:b/>
          <w:bCs/>
          <w:caps/>
          <w:sz w:val="28"/>
          <w:szCs w:val="28"/>
        </w:rPr>
        <w:t>КУЙБЫШЕВСКОГО</w:t>
      </w:r>
      <w:r w:rsidR="00585FA4">
        <w:rPr>
          <w:b/>
          <w:bCs/>
          <w:caps/>
          <w:sz w:val="28"/>
          <w:szCs w:val="28"/>
        </w:rPr>
        <w:t xml:space="preserve"> </w:t>
      </w:r>
      <w:r w:rsidRPr="0026304C">
        <w:rPr>
          <w:b/>
          <w:caps/>
          <w:sz w:val="28"/>
          <w:szCs w:val="28"/>
        </w:rPr>
        <w:t>района</w:t>
      </w:r>
    </w:p>
    <w:p w:rsidR="00367891" w:rsidRPr="0026304C" w:rsidRDefault="00367891" w:rsidP="00A5142F">
      <w:pPr>
        <w:pBdr>
          <w:bottom w:val="double" w:sz="4" w:space="1" w:color="auto"/>
        </w:pBdr>
        <w:jc w:val="center"/>
        <w:rPr>
          <w:b/>
          <w:caps/>
          <w:sz w:val="24"/>
          <w:szCs w:val="24"/>
        </w:rPr>
      </w:pPr>
      <w:r w:rsidRPr="007F03F3">
        <w:rPr>
          <w:b/>
          <w:caps/>
        </w:rPr>
        <w:t>(</w:t>
      </w:r>
      <w:r w:rsidRPr="007F03F3">
        <w:rPr>
          <w:b/>
        </w:rPr>
        <w:t>с полномочиями комиссии по подготовке и проведению выборов в органы местного самоуправл</w:t>
      </w:r>
      <w:r>
        <w:rPr>
          <w:b/>
        </w:rPr>
        <w:t>ения</w:t>
      </w:r>
      <w:r>
        <w:rPr>
          <w:b/>
          <w:sz w:val="24"/>
          <w:szCs w:val="24"/>
        </w:rPr>
        <w:t>)</w:t>
      </w:r>
    </w:p>
    <w:p w:rsidR="00585FA4" w:rsidRDefault="00585FA4" w:rsidP="00585FA4">
      <w:pPr>
        <w:jc w:val="center"/>
      </w:pPr>
      <w:r>
        <w:t>654030, Кемеровская область, г. Новокузнецк, пр. Курако,37, каб.1, тел. (3843) 721-762</w:t>
      </w:r>
    </w:p>
    <w:p w:rsidR="00585FA4" w:rsidRDefault="00585FA4" w:rsidP="00585FA4">
      <w:pPr>
        <w:jc w:val="center"/>
      </w:pPr>
      <w:r>
        <w:t>Email: tikkuib@yandex.ru</w:t>
      </w:r>
    </w:p>
    <w:p w:rsidR="00367891" w:rsidRPr="00F256ED" w:rsidRDefault="00367891" w:rsidP="009A37F0"/>
    <w:p w:rsidR="00367891" w:rsidRPr="009A37F0" w:rsidRDefault="00367891" w:rsidP="009A37F0">
      <w:pPr>
        <w:keepNext/>
        <w:jc w:val="center"/>
        <w:outlineLvl w:val="0"/>
        <w:rPr>
          <w:b/>
          <w:caps/>
          <w:spacing w:val="60"/>
          <w:sz w:val="28"/>
          <w:szCs w:val="24"/>
        </w:rPr>
      </w:pPr>
      <w:r w:rsidRPr="0026304C">
        <w:rPr>
          <w:b/>
          <w:caps/>
          <w:spacing w:val="60"/>
          <w:sz w:val="28"/>
          <w:szCs w:val="24"/>
        </w:rPr>
        <w:t>решение</w:t>
      </w:r>
    </w:p>
    <w:p w:rsidR="00367891" w:rsidRPr="0026304C" w:rsidRDefault="00367891" w:rsidP="00191D40">
      <w:pPr>
        <w:jc w:val="center"/>
        <w:rPr>
          <w:sz w:val="24"/>
          <w:szCs w:val="24"/>
        </w:rPr>
      </w:pPr>
    </w:p>
    <w:tbl>
      <w:tblPr>
        <w:tblW w:w="0" w:type="auto"/>
        <w:tblInd w:w="108" w:type="dxa"/>
        <w:tblLayout w:type="fixed"/>
        <w:tblLook w:val="0000" w:firstRow="0" w:lastRow="0" w:firstColumn="0" w:lastColumn="0" w:noHBand="0" w:noVBand="0"/>
      </w:tblPr>
      <w:tblGrid>
        <w:gridCol w:w="2410"/>
        <w:gridCol w:w="4678"/>
        <w:gridCol w:w="2551"/>
      </w:tblGrid>
      <w:tr w:rsidR="00367891" w:rsidRPr="00DC498B" w:rsidTr="009A37F0">
        <w:trPr>
          <w:trHeight w:val="287"/>
        </w:trPr>
        <w:tc>
          <w:tcPr>
            <w:tcW w:w="2410" w:type="dxa"/>
          </w:tcPr>
          <w:p w:rsidR="00367891" w:rsidRPr="0026304C" w:rsidRDefault="00AE7DDB" w:rsidP="003A263B">
            <w:pPr>
              <w:rPr>
                <w:sz w:val="24"/>
                <w:szCs w:val="24"/>
                <w:highlight w:val="yellow"/>
              </w:rPr>
            </w:pPr>
            <w:r>
              <w:rPr>
                <w:sz w:val="24"/>
                <w:szCs w:val="24"/>
              </w:rPr>
              <w:t>1</w:t>
            </w:r>
            <w:r w:rsidR="003A263B">
              <w:rPr>
                <w:sz w:val="24"/>
                <w:szCs w:val="24"/>
              </w:rPr>
              <w:t>8</w:t>
            </w:r>
            <w:r w:rsidR="00367891">
              <w:rPr>
                <w:sz w:val="24"/>
                <w:szCs w:val="24"/>
              </w:rPr>
              <w:t>.06</w:t>
            </w:r>
            <w:r w:rsidR="00367891" w:rsidRPr="0026304C">
              <w:rPr>
                <w:sz w:val="24"/>
                <w:szCs w:val="24"/>
              </w:rPr>
              <w:t>.</w:t>
            </w:r>
            <w:r w:rsidR="00367891">
              <w:rPr>
                <w:sz w:val="24"/>
                <w:szCs w:val="24"/>
              </w:rPr>
              <w:t>202</w:t>
            </w:r>
            <w:r>
              <w:rPr>
                <w:sz w:val="24"/>
                <w:szCs w:val="24"/>
              </w:rPr>
              <w:t>4</w:t>
            </w:r>
            <w:r w:rsidR="00367891" w:rsidRPr="0026304C">
              <w:rPr>
                <w:sz w:val="24"/>
                <w:szCs w:val="24"/>
              </w:rPr>
              <w:t xml:space="preserve"> г.</w:t>
            </w:r>
          </w:p>
        </w:tc>
        <w:tc>
          <w:tcPr>
            <w:tcW w:w="4678" w:type="dxa"/>
          </w:tcPr>
          <w:p w:rsidR="00367891" w:rsidRPr="0026304C" w:rsidRDefault="00367891" w:rsidP="00191D40">
            <w:pPr>
              <w:jc w:val="center"/>
              <w:rPr>
                <w:sz w:val="24"/>
                <w:szCs w:val="24"/>
                <w:highlight w:val="yellow"/>
              </w:rPr>
            </w:pPr>
            <w:r w:rsidRPr="0026304C">
              <w:rPr>
                <w:sz w:val="24"/>
                <w:szCs w:val="24"/>
              </w:rPr>
              <w:t xml:space="preserve">Новокузнецкий городской округ </w:t>
            </w:r>
          </w:p>
        </w:tc>
        <w:tc>
          <w:tcPr>
            <w:tcW w:w="2551" w:type="dxa"/>
          </w:tcPr>
          <w:p w:rsidR="00367891" w:rsidRPr="0026304C" w:rsidRDefault="00367891" w:rsidP="00AE7DDB">
            <w:pPr>
              <w:jc w:val="right"/>
              <w:rPr>
                <w:sz w:val="24"/>
                <w:szCs w:val="24"/>
              </w:rPr>
            </w:pPr>
            <w:r w:rsidRPr="0026304C">
              <w:rPr>
                <w:sz w:val="24"/>
                <w:szCs w:val="24"/>
              </w:rPr>
              <w:t xml:space="preserve">№ </w:t>
            </w:r>
            <w:r w:rsidR="00585FA4">
              <w:rPr>
                <w:sz w:val="24"/>
                <w:szCs w:val="24"/>
              </w:rPr>
              <w:t>49/145</w:t>
            </w:r>
            <w:r w:rsidRPr="0026304C">
              <w:rPr>
                <w:sz w:val="24"/>
                <w:szCs w:val="24"/>
              </w:rPr>
              <w:t xml:space="preserve"> </w:t>
            </w:r>
          </w:p>
        </w:tc>
      </w:tr>
    </w:tbl>
    <w:p w:rsidR="00367891" w:rsidRDefault="00367891" w:rsidP="00191D40">
      <w:pPr>
        <w:pStyle w:val="1"/>
        <w:spacing w:line="322" w:lineRule="exact"/>
        <w:ind w:left="669"/>
      </w:pPr>
    </w:p>
    <w:p w:rsidR="00367891" w:rsidRPr="007E26B0" w:rsidRDefault="00367891" w:rsidP="007E26B0">
      <w:pPr>
        <w:pStyle w:val="aa"/>
        <w:spacing w:after="360"/>
        <w:jc w:val="center"/>
        <w:rPr>
          <w:b/>
          <w:sz w:val="28"/>
        </w:rPr>
      </w:pPr>
      <w:r w:rsidRPr="009A37F0">
        <w:rPr>
          <w:b/>
          <w:sz w:val="28"/>
        </w:rPr>
        <w:t xml:space="preserve">О создании контрольно-ревизионной службы </w:t>
      </w:r>
      <w:r>
        <w:rPr>
          <w:b/>
          <w:sz w:val="28"/>
        </w:rPr>
        <w:t>при Т</w:t>
      </w:r>
      <w:r w:rsidRPr="009A37F0">
        <w:rPr>
          <w:b/>
          <w:sz w:val="28"/>
        </w:rPr>
        <w:t xml:space="preserve">ерриториальной избирательной комиссии </w:t>
      </w:r>
      <w:r w:rsidR="00AE7DDB">
        <w:rPr>
          <w:b/>
          <w:sz w:val="28"/>
        </w:rPr>
        <w:t>Куйбышевского</w:t>
      </w:r>
      <w:r w:rsidRPr="009A37F0">
        <w:rPr>
          <w:b/>
          <w:sz w:val="28"/>
        </w:rPr>
        <w:t xml:space="preserve"> района и составе контрольно-ревизионной службы</w:t>
      </w:r>
    </w:p>
    <w:p w:rsidR="00367891" w:rsidRPr="00191D40" w:rsidRDefault="00367891" w:rsidP="009A37F0">
      <w:pPr>
        <w:pStyle w:val="aa"/>
        <w:spacing w:line="360" w:lineRule="auto"/>
        <w:ind w:firstLine="709"/>
        <w:jc w:val="both"/>
        <w:rPr>
          <w:sz w:val="28"/>
          <w:szCs w:val="28"/>
        </w:rPr>
      </w:pPr>
      <w:r w:rsidRPr="00C350EA">
        <w:rPr>
          <w:sz w:val="28"/>
          <w:szCs w:val="28"/>
        </w:rPr>
        <w:t xml:space="preserve">В целях осуществления контроля целевого расходования бюджетных средств, выделенных на подготовку и проведение </w:t>
      </w:r>
      <w:r w:rsidRPr="00D122B0">
        <w:rPr>
          <w:sz w:val="28"/>
          <w:szCs w:val="28"/>
        </w:rPr>
        <w:t xml:space="preserve">дополнительных выборов депутата Новокузнецкого городского Совета народных депутатов по одномандатному избирательному округу </w:t>
      </w:r>
      <w:r w:rsidR="00AE7DDB">
        <w:rPr>
          <w:sz w:val="28"/>
          <w:szCs w:val="28"/>
        </w:rPr>
        <w:t>№ 17</w:t>
      </w:r>
      <w:r w:rsidRPr="00C350EA">
        <w:rPr>
          <w:sz w:val="28"/>
          <w:szCs w:val="28"/>
        </w:rPr>
        <w:t xml:space="preserve">, в соответствии с п.4 ст. 60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D122B0">
        <w:rPr>
          <w:sz w:val="28"/>
          <w:szCs w:val="28"/>
        </w:rPr>
        <w:t>Постановлени</w:t>
      </w:r>
      <w:r>
        <w:rPr>
          <w:sz w:val="28"/>
          <w:szCs w:val="28"/>
        </w:rPr>
        <w:t>ем</w:t>
      </w:r>
      <w:r w:rsidRPr="00D122B0">
        <w:rPr>
          <w:sz w:val="28"/>
          <w:szCs w:val="28"/>
        </w:rPr>
        <w:t xml:space="preserve"> Избирательной комиссии Кемеровской области – Кузбасса от </w:t>
      </w:r>
      <w:r w:rsidR="00AE7DDB">
        <w:rPr>
          <w:sz w:val="28"/>
          <w:szCs w:val="28"/>
        </w:rPr>
        <w:t>16.05.2024 № 102/716-7</w:t>
      </w:r>
      <w:r w:rsidRPr="00D122B0">
        <w:rPr>
          <w:sz w:val="28"/>
          <w:szCs w:val="28"/>
        </w:rPr>
        <w:t xml:space="preserve"> «О возложении полномочий по подготовке и проведению выборов в органы местного самоуправления, местного референдума на территориальные избирательные комиссии Кемеровской </w:t>
      </w:r>
      <w:r w:rsidRPr="00F256ED">
        <w:rPr>
          <w:sz w:val="28"/>
          <w:szCs w:val="28"/>
        </w:rPr>
        <w:t xml:space="preserve">области – Кузбасса», Постановлением Избирательной комиссии Кемеровской области – Кузбасса от 17 июня </w:t>
      </w:r>
      <w:smartTag w:uri="urn:schemas-microsoft-com:office:smarttags" w:element="metricconverter">
        <w:smartTagPr>
          <w:attr w:name="ProductID" w:val="2022 г"/>
        </w:smartTagPr>
        <w:r w:rsidRPr="00F256ED">
          <w:rPr>
            <w:sz w:val="28"/>
            <w:szCs w:val="28"/>
          </w:rPr>
          <w:t>2022 г</w:t>
        </w:r>
      </w:smartTag>
      <w:r w:rsidRPr="00F256ED">
        <w:rPr>
          <w:sz w:val="28"/>
          <w:szCs w:val="28"/>
        </w:rPr>
        <w:t>. № 16/111-7 «Об утверждении Типового положения о контрольно-ревизионной службе при избирательной комиссии,</w:t>
      </w:r>
      <w:r w:rsidRPr="00C350EA">
        <w:rPr>
          <w:sz w:val="28"/>
          <w:szCs w:val="28"/>
        </w:rPr>
        <w:t xml:space="preserve"> организующей подготовку и проведение выборов в органы местного самоуправления, местного референдума», </w:t>
      </w:r>
      <w:r w:rsidRPr="004530B0">
        <w:rPr>
          <w:sz w:val="28"/>
          <w:szCs w:val="28"/>
        </w:rPr>
        <w:t>пунктом 3 статьи 12, пунктом 6 статьи 15, пунктом 2 статьи Закона</w:t>
      </w:r>
      <w:r w:rsidRPr="00D122B0">
        <w:rPr>
          <w:sz w:val="28"/>
          <w:szCs w:val="28"/>
        </w:rPr>
        <w:t xml:space="preserve"> Кемеровской области от 30.05.2011 № 54-ОЗ «О выборах в органы местного самоуправления в Кемеровской области – Кузбасса»</w:t>
      </w:r>
      <w:r>
        <w:rPr>
          <w:sz w:val="28"/>
          <w:szCs w:val="28"/>
        </w:rPr>
        <w:t>, Т</w:t>
      </w:r>
      <w:r w:rsidRPr="00191D40">
        <w:rPr>
          <w:sz w:val="28"/>
          <w:szCs w:val="28"/>
        </w:rPr>
        <w:t>ерриториальная</w:t>
      </w:r>
      <w:r w:rsidR="00585FA4">
        <w:rPr>
          <w:sz w:val="28"/>
          <w:szCs w:val="28"/>
        </w:rPr>
        <w:t xml:space="preserve"> </w:t>
      </w:r>
      <w:r w:rsidRPr="00191D40">
        <w:rPr>
          <w:sz w:val="28"/>
          <w:szCs w:val="28"/>
        </w:rPr>
        <w:t>избирательная</w:t>
      </w:r>
      <w:r w:rsidR="00585FA4">
        <w:rPr>
          <w:sz w:val="28"/>
          <w:szCs w:val="28"/>
        </w:rPr>
        <w:t xml:space="preserve"> </w:t>
      </w:r>
      <w:r w:rsidRPr="00191D40">
        <w:rPr>
          <w:sz w:val="28"/>
          <w:szCs w:val="28"/>
        </w:rPr>
        <w:t>комиссия</w:t>
      </w:r>
      <w:r w:rsidR="00585FA4">
        <w:rPr>
          <w:sz w:val="28"/>
          <w:szCs w:val="28"/>
        </w:rPr>
        <w:t xml:space="preserve"> </w:t>
      </w:r>
      <w:r w:rsidR="00AE7DDB">
        <w:rPr>
          <w:sz w:val="28"/>
          <w:szCs w:val="28"/>
        </w:rPr>
        <w:t>Куйбышевского</w:t>
      </w:r>
      <w:r>
        <w:rPr>
          <w:sz w:val="28"/>
          <w:szCs w:val="28"/>
        </w:rPr>
        <w:t xml:space="preserve"> района</w:t>
      </w:r>
    </w:p>
    <w:p w:rsidR="00367891" w:rsidRPr="00585FA4" w:rsidRDefault="00367891" w:rsidP="009A37F0">
      <w:pPr>
        <w:pStyle w:val="1"/>
        <w:spacing w:before="7"/>
        <w:ind w:firstLine="709"/>
        <w:rPr>
          <w:b/>
          <w:sz w:val="28"/>
        </w:rPr>
      </w:pPr>
      <w:r w:rsidRPr="00585FA4">
        <w:rPr>
          <w:b/>
          <w:sz w:val="28"/>
        </w:rPr>
        <w:lastRenderedPageBreak/>
        <w:t>РЕШИЛА:</w:t>
      </w:r>
    </w:p>
    <w:p w:rsidR="00367891" w:rsidRDefault="00367891" w:rsidP="009A37F0">
      <w:pPr>
        <w:pStyle w:val="a4"/>
        <w:widowControl w:val="0"/>
        <w:numPr>
          <w:ilvl w:val="0"/>
          <w:numId w:val="8"/>
        </w:numPr>
        <w:tabs>
          <w:tab w:val="left" w:pos="851"/>
          <w:tab w:val="left" w:pos="1134"/>
        </w:tabs>
        <w:autoSpaceDE w:val="0"/>
        <w:autoSpaceDN w:val="0"/>
        <w:spacing w:before="156" w:line="360" w:lineRule="auto"/>
        <w:ind w:left="0" w:firstLine="709"/>
        <w:contextualSpacing w:val="0"/>
        <w:jc w:val="both"/>
        <w:rPr>
          <w:sz w:val="28"/>
          <w:szCs w:val="28"/>
        </w:rPr>
      </w:pPr>
      <w:r w:rsidRPr="00C350EA">
        <w:rPr>
          <w:sz w:val="28"/>
          <w:szCs w:val="28"/>
        </w:rPr>
        <w:t xml:space="preserve">Утвердить Положение о Контрольно-ревизионной службе при </w:t>
      </w:r>
      <w:r>
        <w:rPr>
          <w:sz w:val="28"/>
        </w:rPr>
        <w:t>Т</w:t>
      </w:r>
      <w:r w:rsidRPr="00C350EA">
        <w:rPr>
          <w:sz w:val="28"/>
        </w:rPr>
        <w:t xml:space="preserve">ерриториальной избирательной комиссии </w:t>
      </w:r>
      <w:r w:rsidR="00AE7DDB">
        <w:rPr>
          <w:sz w:val="28"/>
        </w:rPr>
        <w:t>Куйбышевского</w:t>
      </w:r>
      <w:r w:rsidRPr="00C350EA">
        <w:rPr>
          <w:sz w:val="28"/>
        </w:rPr>
        <w:t xml:space="preserve"> района</w:t>
      </w:r>
      <w:r w:rsidR="00585FA4">
        <w:rPr>
          <w:sz w:val="28"/>
        </w:rPr>
        <w:t xml:space="preserve"> </w:t>
      </w:r>
      <w:r w:rsidRPr="00191D40">
        <w:rPr>
          <w:sz w:val="28"/>
          <w:szCs w:val="28"/>
        </w:rPr>
        <w:t>(приложение</w:t>
      </w:r>
      <w:r w:rsidR="00585FA4">
        <w:rPr>
          <w:sz w:val="28"/>
          <w:szCs w:val="28"/>
        </w:rPr>
        <w:t xml:space="preserve"> </w:t>
      </w:r>
      <w:r w:rsidRPr="00191D40">
        <w:rPr>
          <w:sz w:val="28"/>
          <w:szCs w:val="28"/>
        </w:rPr>
        <w:t>1).</w:t>
      </w:r>
    </w:p>
    <w:p w:rsidR="00367891" w:rsidRDefault="00AE7DDB" w:rsidP="009A37F0">
      <w:pPr>
        <w:pStyle w:val="a4"/>
        <w:widowControl w:val="0"/>
        <w:numPr>
          <w:ilvl w:val="0"/>
          <w:numId w:val="8"/>
        </w:numPr>
        <w:tabs>
          <w:tab w:val="left" w:pos="851"/>
          <w:tab w:val="left" w:pos="1134"/>
        </w:tabs>
        <w:autoSpaceDE w:val="0"/>
        <w:autoSpaceDN w:val="0"/>
        <w:spacing w:before="156" w:line="360" w:lineRule="auto"/>
        <w:ind w:left="0" w:firstLine="709"/>
        <w:contextualSpacing w:val="0"/>
        <w:jc w:val="both"/>
        <w:rPr>
          <w:sz w:val="28"/>
          <w:szCs w:val="28"/>
        </w:rPr>
      </w:pPr>
      <w:r>
        <w:rPr>
          <w:sz w:val="28"/>
          <w:szCs w:val="28"/>
        </w:rPr>
        <w:t>Утвердить состав контрольно-</w:t>
      </w:r>
      <w:r w:rsidR="00367891" w:rsidRPr="009A37F0">
        <w:rPr>
          <w:sz w:val="28"/>
          <w:szCs w:val="28"/>
        </w:rPr>
        <w:t xml:space="preserve">ревизионной службы при </w:t>
      </w:r>
      <w:r w:rsidR="00367891">
        <w:rPr>
          <w:sz w:val="28"/>
        </w:rPr>
        <w:t>Т</w:t>
      </w:r>
      <w:r w:rsidR="00367891" w:rsidRPr="009A37F0">
        <w:rPr>
          <w:sz w:val="28"/>
        </w:rPr>
        <w:t xml:space="preserve">ерриториальной избирательной комиссии </w:t>
      </w:r>
      <w:r>
        <w:rPr>
          <w:sz w:val="28"/>
        </w:rPr>
        <w:t>Куйбышевского</w:t>
      </w:r>
      <w:r w:rsidR="00367891" w:rsidRPr="009A37F0">
        <w:rPr>
          <w:sz w:val="28"/>
        </w:rPr>
        <w:t xml:space="preserve"> района</w:t>
      </w:r>
      <w:r w:rsidR="00367891" w:rsidRPr="009A37F0">
        <w:rPr>
          <w:sz w:val="28"/>
          <w:szCs w:val="28"/>
        </w:rPr>
        <w:t xml:space="preserve"> (приложение</w:t>
      </w:r>
      <w:r w:rsidR="00585FA4">
        <w:rPr>
          <w:sz w:val="28"/>
          <w:szCs w:val="28"/>
        </w:rPr>
        <w:t xml:space="preserve"> </w:t>
      </w:r>
      <w:r w:rsidR="00367891" w:rsidRPr="009A37F0">
        <w:rPr>
          <w:sz w:val="28"/>
          <w:szCs w:val="28"/>
        </w:rPr>
        <w:t>2).</w:t>
      </w:r>
    </w:p>
    <w:p w:rsidR="00367891" w:rsidRDefault="00F256ED" w:rsidP="009A37F0">
      <w:pPr>
        <w:pStyle w:val="a4"/>
        <w:widowControl w:val="0"/>
        <w:numPr>
          <w:ilvl w:val="0"/>
          <w:numId w:val="8"/>
        </w:numPr>
        <w:tabs>
          <w:tab w:val="left" w:pos="851"/>
          <w:tab w:val="left" w:pos="1134"/>
        </w:tabs>
        <w:autoSpaceDE w:val="0"/>
        <w:autoSpaceDN w:val="0"/>
        <w:spacing w:before="156" w:line="360" w:lineRule="auto"/>
        <w:ind w:left="0" w:firstLine="709"/>
        <w:contextualSpacing w:val="0"/>
        <w:jc w:val="both"/>
        <w:rPr>
          <w:sz w:val="28"/>
          <w:szCs w:val="28"/>
        </w:rPr>
      </w:pPr>
      <w:r>
        <w:rPr>
          <w:sz w:val="28"/>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размещения на официальном сайте Избирательной комиссии Кемеровской области – Кузбасса в информационно-телекоммуникационной сети «Интернет»</w:t>
      </w:r>
      <w:r w:rsidR="00367891" w:rsidRPr="009A37F0">
        <w:rPr>
          <w:sz w:val="28"/>
          <w:szCs w:val="28"/>
        </w:rPr>
        <w:t>.</w:t>
      </w:r>
    </w:p>
    <w:p w:rsidR="00367891" w:rsidRPr="009A37F0" w:rsidRDefault="00367891" w:rsidP="009A37F0">
      <w:pPr>
        <w:pStyle w:val="a4"/>
        <w:widowControl w:val="0"/>
        <w:numPr>
          <w:ilvl w:val="0"/>
          <w:numId w:val="8"/>
        </w:numPr>
        <w:tabs>
          <w:tab w:val="left" w:pos="851"/>
          <w:tab w:val="left" w:pos="1134"/>
        </w:tabs>
        <w:autoSpaceDE w:val="0"/>
        <w:autoSpaceDN w:val="0"/>
        <w:spacing w:before="156" w:line="360" w:lineRule="auto"/>
        <w:ind w:left="0" w:firstLine="709"/>
        <w:contextualSpacing w:val="0"/>
        <w:jc w:val="both"/>
        <w:rPr>
          <w:sz w:val="28"/>
          <w:szCs w:val="28"/>
        </w:rPr>
      </w:pPr>
      <w:r w:rsidRPr="009A37F0">
        <w:rPr>
          <w:color w:val="000000"/>
          <w:sz w:val="28"/>
          <w:szCs w:val="28"/>
        </w:rPr>
        <w:t xml:space="preserve">Контроль за исполнением настоящего решения возложить на секретаря комиссии </w:t>
      </w:r>
      <w:r w:rsidR="00AE7DDB">
        <w:rPr>
          <w:color w:val="000000"/>
          <w:sz w:val="28"/>
          <w:szCs w:val="28"/>
        </w:rPr>
        <w:t>Комиссарчук И.В.</w:t>
      </w:r>
    </w:p>
    <w:p w:rsidR="00367891" w:rsidRDefault="00367891" w:rsidP="00191D40">
      <w:pPr>
        <w:ind w:firstLine="709"/>
        <w:jc w:val="both"/>
        <w:rPr>
          <w:sz w:val="24"/>
          <w:szCs w:val="26"/>
        </w:rPr>
      </w:pPr>
    </w:p>
    <w:p w:rsidR="00367891" w:rsidRDefault="00367891" w:rsidP="00191D40">
      <w:pPr>
        <w:ind w:firstLine="709"/>
        <w:jc w:val="both"/>
        <w:rPr>
          <w:sz w:val="24"/>
          <w:szCs w:val="26"/>
        </w:rPr>
      </w:pPr>
    </w:p>
    <w:p w:rsidR="00367891" w:rsidRPr="0026304C" w:rsidRDefault="00367891" w:rsidP="00191D40">
      <w:pPr>
        <w:ind w:firstLine="709"/>
        <w:jc w:val="both"/>
        <w:rPr>
          <w:sz w:val="24"/>
          <w:szCs w:val="26"/>
        </w:rPr>
      </w:pPr>
    </w:p>
    <w:tbl>
      <w:tblPr>
        <w:tblW w:w="0" w:type="auto"/>
        <w:tblInd w:w="-34" w:type="dxa"/>
        <w:tblLayout w:type="fixed"/>
        <w:tblLook w:val="0000" w:firstRow="0" w:lastRow="0" w:firstColumn="0" w:lastColumn="0" w:noHBand="0" w:noVBand="0"/>
      </w:tblPr>
      <w:tblGrid>
        <w:gridCol w:w="5636"/>
        <w:gridCol w:w="4145"/>
      </w:tblGrid>
      <w:tr w:rsidR="00367891" w:rsidRPr="00DC498B" w:rsidTr="00AE7DDB">
        <w:tc>
          <w:tcPr>
            <w:tcW w:w="5636" w:type="dxa"/>
          </w:tcPr>
          <w:p w:rsidR="00367891" w:rsidRPr="0026304C" w:rsidRDefault="00367891" w:rsidP="00191D40">
            <w:pPr>
              <w:rPr>
                <w:sz w:val="28"/>
                <w:szCs w:val="28"/>
              </w:rPr>
            </w:pPr>
            <w:r w:rsidRPr="0026304C">
              <w:rPr>
                <w:sz w:val="28"/>
                <w:szCs w:val="28"/>
              </w:rPr>
              <w:t>Председатель</w:t>
            </w:r>
            <w:r w:rsidRPr="0026304C">
              <w:rPr>
                <w:sz w:val="28"/>
                <w:szCs w:val="28"/>
              </w:rPr>
              <w:br/>
              <w:t>Территориальной избирательной комиссии</w:t>
            </w:r>
          </w:p>
          <w:p w:rsidR="00367891" w:rsidRPr="0026304C" w:rsidRDefault="00AE7DDB" w:rsidP="00191D40">
            <w:pPr>
              <w:rPr>
                <w:sz w:val="28"/>
                <w:szCs w:val="28"/>
              </w:rPr>
            </w:pPr>
            <w:r>
              <w:rPr>
                <w:sz w:val="28"/>
                <w:szCs w:val="28"/>
              </w:rPr>
              <w:t>Куйбышевского</w:t>
            </w:r>
            <w:r w:rsidR="00367891" w:rsidRPr="0026304C">
              <w:rPr>
                <w:sz w:val="28"/>
                <w:szCs w:val="28"/>
              </w:rPr>
              <w:t xml:space="preserve"> района </w:t>
            </w:r>
          </w:p>
        </w:tc>
        <w:tc>
          <w:tcPr>
            <w:tcW w:w="4145" w:type="dxa"/>
            <w:vAlign w:val="bottom"/>
          </w:tcPr>
          <w:p w:rsidR="00367891" w:rsidRPr="0026304C" w:rsidRDefault="00367891" w:rsidP="00AE7DDB">
            <w:pPr>
              <w:jc w:val="right"/>
              <w:rPr>
                <w:sz w:val="28"/>
                <w:szCs w:val="28"/>
              </w:rPr>
            </w:pPr>
            <w:r w:rsidRPr="0026304C">
              <w:rPr>
                <w:sz w:val="28"/>
                <w:szCs w:val="28"/>
              </w:rPr>
              <w:br/>
            </w:r>
            <w:r w:rsidRPr="0026304C">
              <w:rPr>
                <w:sz w:val="28"/>
                <w:szCs w:val="28"/>
              </w:rPr>
              <w:br/>
            </w:r>
            <w:r w:rsidR="00AE7DDB">
              <w:rPr>
                <w:sz w:val="28"/>
                <w:szCs w:val="28"/>
              </w:rPr>
              <w:t>О.А. Каменева</w:t>
            </w:r>
          </w:p>
        </w:tc>
      </w:tr>
      <w:tr w:rsidR="00367891" w:rsidRPr="00DC498B" w:rsidTr="009A37F0">
        <w:tc>
          <w:tcPr>
            <w:tcW w:w="5636" w:type="dxa"/>
          </w:tcPr>
          <w:p w:rsidR="00367891" w:rsidRPr="0026304C" w:rsidRDefault="00367891" w:rsidP="00191D40">
            <w:pPr>
              <w:jc w:val="center"/>
              <w:rPr>
                <w:sz w:val="28"/>
                <w:szCs w:val="28"/>
              </w:rPr>
            </w:pPr>
          </w:p>
        </w:tc>
        <w:tc>
          <w:tcPr>
            <w:tcW w:w="4145" w:type="dxa"/>
          </w:tcPr>
          <w:p w:rsidR="00367891" w:rsidRPr="0026304C" w:rsidRDefault="00367891" w:rsidP="00191D40">
            <w:pPr>
              <w:rPr>
                <w:sz w:val="28"/>
                <w:szCs w:val="28"/>
              </w:rPr>
            </w:pPr>
          </w:p>
        </w:tc>
      </w:tr>
      <w:tr w:rsidR="00367891" w:rsidRPr="00DC498B" w:rsidTr="009A37F0">
        <w:tc>
          <w:tcPr>
            <w:tcW w:w="5636" w:type="dxa"/>
          </w:tcPr>
          <w:p w:rsidR="00367891" w:rsidRPr="0026304C" w:rsidRDefault="00367891" w:rsidP="00191D40">
            <w:pPr>
              <w:jc w:val="center"/>
              <w:rPr>
                <w:sz w:val="28"/>
                <w:szCs w:val="28"/>
              </w:rPr>
            </w:pPr>
            <w:r w:rsidRPr="0026304C">
              <w:rPr>
                <w:sz w:val="28"/>
                <w:szCs w:val="28"/>
              </w:rPr>
              <w:t>МП</w:t>
            </w:r>
          </w:p>
        </w:tc>
        <w:tc>
          <w:tcPr>
            <w:tcW w:w="4145" w:type="dxa"/>
          </w:tcPr>
          <w:p w:rsidR="00367891" w:rsidRPr="0026304C" w:rsidRDefault="00367891" w:rsidP="00191D40">
            <w:pPr>
              <w:rPr>
                <w:sz w:val="28"/>
                <w:szCs w:val="28"/>
              </w:rPr>
            </w:pPr>
          </w:p>
        </w:tc>
      </w:tr>
      <w:tr w:rsidR="00367891" w:rsidRPr="00DC498B" w:rsidTr="009A37F0">
        <w:tc>
          <w:tcPr>
            <w:tcW w:w="5636" w:type="dxa"/>
          </w:tcPr>
          <w:p w:rsidR="00367891" w:rsidRPr="0026304C" w:rsidRDefault="00367891" w:rsidP="00191D40">
            <w:pPr>
              <w:jc w:val="center"/>
              <w:rPr>
                <w:sz w:val="28"/>
                <w:szCs w:val="28"/>
              </w:rPr>
            </w:pPr>
          </w:p>
        </w:tc>
        <w:tc>
          <w:tcPr>
            <w:tcW w:w="4145" w:type="dxa"/>
          </w:tcPr>
          <w:p w:rsidR="00367891" w:rsidRPr="0026304C" w:rsidRDefault="00367891" w:rsidP="00191D40">
            <w:pPr>
              <w:rPr>
                <w:sz w:val="28"/>
                <w:szCs w:val="28"/>
              </w:rPr>
            </w:pPr>
          </w:p>
        </w:tc>
      </w:tr>
      <w:tr w:rsidR="00367891" w:rsidRPr="00DC498B" w:rsidTr="009A37F0">
        <w:tc>
          <w:tcPr>
            <w:tcW w:w="5636" w:type="dxa"/>
          </w:tcPr>
          <w:p w:rsidR="00367891" w:rsidRPr="0026304C" w:rsidRDefault="00367891" w:rsidP="00191D40">
            <w:pPr>
              <w:rPr>
                <w:sz w:val="28"/>
                <w:szCs w:val="28"/>
              </w:rPr>
            </w:pPr>
            <w:r w:rsidRPr="0026304C">
              <w:rPr>
                <w:sz w:val="28"/>
                <w:szCs w:val="28"/>
              </w:rPr>
              <w:t>Секретарь</w:t>
            </w:r>
          </w:p>
          <w:p w:rsidR="00367891" w:rsidRPr="0026304C" w:rsidRDefault="00367891" w:rsidP="00191D40">
            <w:pPr>
              <w:rPr>
                <w:sz w:val="28"/>
                <w:szCs w:val="28"/>
              </w:rPr>
            </w:pPr>
            <w:r w:rsidRPr="0026304C">
              <w:rPr>
                <w:sz w:val="28"/>
                <w:szCs w:val="28"/>
              </w:rPr>
              <w:t>Территориальной избирательной комиссии</w:t>
            </w:r>
          </w:p>
          <w:p w:rsidR="00367891" w:rsidRPr="0026304C" w:rsidRDefault="00AE7DDB" w:rsidP="00191D40">
            <w:pPr>
              <w:rPr>
                <w:sz w:val="28"/>
                <w:szCs w:val="28"/>
              </w:rPr>
            </w:pPr>
            <w:r>
              <w:rPr>
                <w:sz w:val="28"/>
                <w:szCs w:val="28"/>
              </w:rPr>
              <w:t>Куйбышевского</w:t>
            </w:r>
            <w:r w:rsidR="00367891" w:rsidRPr="0026304C">
              <w:rPr>
                <w:sz w:val="28"/>
                <w:szCs w:val="28"/>
              </w:rPr>
              <w:t xml:space="preserve"> района</w:t>
            </w:r>
          </w:p>
        </w:tc>
        <w:tc>
          <w:tcPr>
            <w:tcW w:w="4145" w:type="dxa"/>
          </w:tcPr>
          <w:p w:rsidR="00367891" w:rsidRPr="0026304C" w:rsidRDefault="00367891" w:rsidP="00191D40">
            <w:pPr>
              <w:rPr>
                <w:sz w:val="28"/>
                <w:szCs w:val="28"/>
              </w:rPr>
            </w:pPr>
          </w:p>
          <w:p w:rsidR="00367891" w:rsidRDefault="00367891" w:rsidP="00191D40">
            <w:pPr>
              <w:rPr>
                <w:sz w:val="28"/>
                <w:szCs w:val="28"/>
              </w:rPr>
            </w:pPr>
          </w:p>
          <w:p w:rsidR="00367891" w:rsidRPr="0026304C" w:rsidRDefault="00AE7DDB" w:rsidP="009A37F0">
            <w:pPr>
              <w:jc w:val="right"/>
              <w:rPr>
                <w:sz w:val="28"/>
                <w:szCs w:val="28"/>
              </w:rPr>
            </w:pPr>
            <w:r>
              <w:rPr>
                <w:sz w:val="28"/>
                <w:szCs w:val="28"/>
              </w:rPr>
              <w:t xml:space="preserve">И.В. </w:t>
            </w:r>
            <w:r>
              <w:rPr>
                <w:color w:val="000000"/>
                <w:sz w:val="28"/>
                <w:szCs w:val="28"/>
              </w:rPr>
              <w:t xml:space="preserve"> Комиссарчук</w:t>
            </w:r>
          </w:p>
          <w:p w:rsidR="00367891" w:rsidRPr="0026304C" w:rsidRDefault="00367891" w:rsidP="00191D40">
            <w:pPr>
              <w:rPr>
                <w:sz w:val="28"/>
                <w:szCs w:val="28"/>
              </w:rPr>
            </w:pPr>
          </w:p>
        </w:tc>
      </w:tr>
    </w:tbl>
    <w:p w:rsidR="00367891" w:rsidRDefault="00367891" w:rsidP="00191D40"/>
    <w:p w:rsidR="00367891" w:rsidRPr="008D6570" w:rsidRDefault="00367891" w:rsidP="009A37F0">
      <w:pPr>
        <w:pStyle w:val="ConsPlusNormal"/>
        <w:ind w:left="5954"/>
        <w:jc w:val="center"/>
        <w:rPr>
          <w:rFonts w:ascii="Times New Roman" w:hAnsi="Times New Roman" w:cs="Times New Roman"/>
          <w:sz w:val="24"/>
          <w:szCs w:val="24"/>
        </w:rPr>
      </w:pPr>
      <w:r>
        <w:br w:type="page"/>
      </w:r>
      <w:r w:rsidRPr="008D657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 к Р</w:t>
      </w:r>
      <w:r w:rsidRPr="008D6570">
        <w:rPr>
          <w:rFonts w:ascii="Times New Roman" w:hAnsi="Times New Roman" w:cs="Times New Roman"/>
          <w:sz w:val="24"/>
          <w:szCs w:val="24"/>
        </w:rPr>
        <w:t>ешению</w:t>
      </w:r>
    </w:p>
    <w:p w:rsidR="00367891" w:rsidRDefault="00367891" w:rsidP="009A37F0">
      <w:pPr>
        <w:pStyle w:val="ConsPlusNormal"/>
        <w:ind w:left="5954"/>
        <w:jc w:val="center"/>
        <w:rPr>
          <w:rFonts w:ascii="Times New Roman" w:hAnsi="Times New Roman" w:cs="Times New Roman"/>
          <w:sz w:val="24"/>
          <w:szCs w:val="24"/>
        </w:rPr>
      </w:pPr>
      <w:r>
        <w:rPr>
          <w:rFonts w:ascii="Times New Roman" w:hAnsi="Times New Roman" w:cs="Times New Roman"/>
          <w:sz w:val="24"/>
          <w:szCs w:val="24"/>
        </w:rPr>
        <w:t xml:space="preserve">ТИК </w:t>
      </w:r>
      <w:r w:rsidR="00AE7DDB">
        <w:rPr>
          <w:rFonts w:ascii="Times New Roman" w:hAnsi="Times New Roman" w:cs="Times New Roman"/>
          <w:sz w:val="24"/>
          <w:szCs w:val="24"/>
        </w:rPr>
        <w:t>Куйбышевского</w:t>
      </w:r>
      <w:r w:rsidRPr="008D6570">
        <w:rPr>
          <w:rFonts w:ascii="Times New Roman" w:hAnsi="Times New Roman" w:cs="Times New Roman"/>
          <w:sz w:val="24"/>
          <w:szCs w:val="24"/>
        </w:rPr>
        <w:t xml:space="preserve"> района Новокузнецкого городского округа</w:t>
      </w:r>
    </w:p>
    <w:p w:rsidR="00367891" w:rsidRPr="008D6570" w:rsidRDefault="006E4FCD" w:rsidP="009A37F0">
      <w:pPr>
        <w:pStyle w:val="ConsPlusNormal"/>
        <w:ind w:left="5954"/>
        <w:jc w:val="center"/>
        <w:rPr>
          <w:rFonts w:ascii="Times New Roman" w:hAnsi="Times New Roman" w:cs="Times New Roman"/>
          <w:sz w:val="24"/>
          <w:szCs w:val="24"/>
        </w:rPr>
      </w:pPr>
      <w:r>
        <w:rPr>
          <w:rFonts w:ascii="Times New Roman" w:hAnsi="Times New Roman" w:cs="Times New Roman"/>
          <w:sz w:val="24"/>
          <w:szCs w:val="24"/>
        </w:rPr>
        <w:t>от 1</w:t>
      </w:r>
      <w:r w:rsidR="00F256ED">
        <w:rPr>
          <w:rFonts w:ascii="Times New Roman" w:hAnsi="Times New Roman" w:cs="Times New Roman"/>
          <w:sz w:val="24"/>
          <w:szCs w:val="24"/>
        </w:rPr>
        <w:t>8</w:t>
      </w:r>
      <w:r w:rsidR="00367891">
        <w:rPr>
          <w:rFonts w:ascii="Times New Roman" w:hAnsi="Times New Roman" w:cs="Times New Roman"/>
          <w:sz w:val="24"/>
          <w:szCs w:val="24"/>
        </w:rPr>
        <w:t>.06</w:t>
      </w:r>
      <w:r w:rsidR="00367891" w:rsidRPr="008D6570">
        <w:rPr>
          <w:rFonts w:ascii="Times New Roman" w:hAnsi="Times New Roman" w:cs="Times New Roman"/>
          <w:sz w:val="24"/>
          <w:szCs w:val="24"/>
        </w:rPr>
        <w:t>.202</w:t>
      </w:r>
      <w:r>
        <w:rPr>
          <w:rFonts w:ascii="Times New Roman" w:hAnsi="Times New Roman" w:cs="Times New Roman"/>
          <w:sz w:val="24"/>
          <w:szCs w:val="24"/>
        </w:rPr>
        <w:t>4</w:t>
      </w:r>
      <w:r w:rsidR="00367891" w:rsidRPr="008D6570">
        <w:rPr>
          <w:rFonts w:ascii="Times New Roman" w:hAnsi="Times New Roman" w:cs="Times New Roman"/>
          <w:sz w:val="24"/>
          <w:szCs w:val="24"/>
        </w:rPr>
        <w:t xml:space="preserve"> г. №</w:t>
      </w:r>
      <w:r w:rsidR="00585FA4">
        <w:rPr>
          <w:rFonts w:ascii="Times New Roman" w:hAnsi="Times New Roman" w:cs="Times New Roman"/>
          <w:sz w:val="24"/>
          <w:szCs w:val="24"/>
        </w:rPr>
        <w:t xml:space="preserve"> 49/145</w:t>
      </w:r>
    </w:p>
    <w:p w:rsidR="00367891" w:rsidRPr="007B1FB9" w:rsidRDefault="00367891" w:rsidP="009A37F0">
      <w:pPr>
        <w:pStyle w:val="ConsPlusNormal"/>
        <w:ind w:left="5954" w:firstLine="708"/>
        <w:jc w:val="both"/>
        <w:rPr>
          <w:rFonts w:ascii="Times New Roman" w:hAnsi="Times New Roman" w:cs="Times New Roman"/>
          <w:b/>
          <w:sz w:val="24"/>
          <w:szCs w:val="24"/>
        </w:rPr>
      </w:pPr>
    </w:p>
    <w:p w:rsidR="00367891" w:rsidRPr="007B1FB9" w:rsidRDefault="00367891" w:rsidP="00191D40"/>
    <w:p w:rsidR="00367891" w:rsidRPr="007B1FB9" w:rsidRDefault="00367891" w:rsidP="009A37F0">
      <w:pPr>
        <w:pStyle w:val="ConsPlusTitle"/>
        <w:jc w:val="center"/>
        <w:rPr>
          <w:rFonts w:ascii="Times New Roman" w:hAnsi="Times New Roman" w:cs="Times New Roman"/>
          <w:sz w:val="28"/>
          <w:szCs w:val="28"/>
        </w:rPr>
      </w:pPr>
      <w:r w:rsidRPr="007B1FB9">
        <w:rPr>
          <w:rFonts w:ascii="Times New Roman" w:hAnsi="Times New Roman" w:cs="Times New Roman"/>
          <w:sz w:val="28"/>
          <w:szCs w:val="28"/>
        </w:rPr>
        <w:t>Положение</w:t>
      </w:r>
      <w:r w:rsidRPr="007B1FB9">
        <w:rPr>
          <w:rFonts w:ascii="Times New Roman" w:hAnsi="Times New Roman" w:cs="Times New Roman"/>
          <w:sz w:val="28"/>
          <w:szCs w:val="28"/>
        </w:rPr>
        <w:br/>
        <w:t xml:space="preserve"> о контрольно-ревизионной службе при </w:t>
      </w:r>
      <w:r>
        <w:rPr>
          <w:rFonts w:ascii="Times New Roman" w:hAnsi="Times New Roman" w:cs="Times New Roman"/>
          <w:sz w:val="28"/>
        </w:rPr>
        <w:t>Т</w:t>
      </w:r>
      <w:r w:rsidRPr="007B1FB9">
        <w:rPr>
          <w:rFonts w:ascii="Times New Roman" w:hAnsi="Times New Roman" w:cs="Times New Roman"/>
          <w:sz w:val="28"/>
        </w:rPr>
        <w:t xml:space="preserve">ерриториальной избирательной комиссии </w:t>
      </w:r>
      <w:r w:rsidR="00AE7DDB">
        <w:rPr>
          <w:rFonts w:ascii="Times New Roman" w:hAnsi="Times New Roman" w:cs="Times New Roman"/>
          <w:sz w:val="28"/>
        </w:rPr>
        <w:t>Куйбышевского</w:t>
      </w:r>
      <w:r w:rsidRPr="007B1FB9">
        <w:rPr>
          <w:rFonts w:ascii="Times New Roman" w:hAnsi="Times New Roman" w:cs="Times New Roman"/>
          <w:sz w:val="28"/>
        </w:rPr>
        <w:t xml:space="preserve"> района</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t>1. Общие положения</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1.1. Контрольно-ревизионная служба при </w:t>
      </w:r>
      <w:r>
        <w:rPr>
          <w:rFonts w:ascii="Times New Roman" w:hAnsi="Times New Roman" w:cs="Times New Roman"/>
          <w:sz w:val="28"/>
        </w:rPr>
        <w:t>Т</w:t>
      </w:r>
      <w:r w:rsidRPr="003C7F2B">
        <w:rPr>
          <w:rFonts w:ascii="Times New Roman" w:hAnsi="Times New Roman" w:cs="Times New Roman"/>
          <w:sz w:val="28"/>
        </w:rPr>
        <w:t xml:space="preserve">ерриториальной избирательной комиссии </w:t>
      </w:r>
      <w:r w:rsidR="00AE7DDB">
        <w:rPr>
          <w:rFonts w:ascii="Times New Roman" w:hAnsi="Times New Roman" w:cs="Times New Roman"/>
          <w:sz w:val="28"/>
        </w:rPr>
        <w:t>Куйбышевского</w:t>
      </w:r>
      <w:r w:rsidRPr="003C7F2B">
        <w:rPr>
          <w:rFonts w:ascii="Times New Roman" w:hAnsi="Times New Roman" w:cs="Times New Roman"/>
          <w:sz w:val="28"/>
        </w:rPr>
        <w:t xml:space="preserve"> района</w:t>
      </w:r>
      <w:r>
        <w:rPr>
          <w:rFonts w:ascii="Times New Roman" w:hAnsi="Times New Roman" w:cs="Times New Roman"/>
          <w:sz w:val="28"/>
          <w:szCs w:val="28"/>
        </w:rPr>
        <w:t xml:space="preserve"> (далее - КРС) создается </w:t>
      </w:r>
      <w:r>
        <w:rPr>
          <w:rFonts w:ascii="Times New Roman" w:hAnsi="Times New Roman" w:cs="Times New Roman"/>
          <w:sz w:val="28"/>
        </w:rPr>
        <w:t>Т</w:t>
      </w:r>
      <w:r w:rsidRPr="003C7F2B">
        <w:rPr>
          <w:rFonts w:ascii="Times New Roman" w:hAnsi="Times New Roman" w:cs="Times New Roman"/>
          <w:sz w:val="28"/>
        </w:rPr>
        <w:t xml:space="preserve">ерриториальной избирательной комиссией </w:t>
      </w:r>
      <w:r w:rsidR="00AE7DDB">
        <w:rPr>
          <w:rFonts w:ascii="Times New Roman" w:hAnsi="Times New Roman" w:cs="Times New Roman"/>
          <w:sz w:val="28"/>
        </w:rPr>
        <w:t>Куйбышевского</w:t>
      </w:r>
      <w:r w:rsidRPr="003C7F2B">
        <w:rPr>
          <w:rFonts w:ascii="Times New Roman" w:hAnsi="Times New Roman" w:cs="Times New Roman"/>
          <w:sz w:val="28"/>
        </w:rPr>
        <w:t xml:space="preserve"> района</w:t>
      </w:r>
      <w:r w:rsidRPr="003C7F2B">
        <w:rPr>
          <w:rFonts w:ascii="Times New Roman" w:hAnsi="Times New Roman" w:cs="Times New Roman"/>
          <w:sz w:val="28"/>
          <w:szCs w:val="28"/>
        </w:rPr>
        <w:t xml:space="preserve">, на которую возложены полномочия по организации подготовки и проведения дополнительных выборов депутата Новокузнецкого городского Совета народных депутатов по одномандатному избирательному округу </w:t>
      </w:r>
      <w:r w:rsidR="00AE7DDB">
        <w:rPr>
          <w:rFonts w:ascii="Times New Roman" w:hAnsi="Times New Roman" w:cs="Times New Roman"/>
          <w:sz w:val="28"/>
          <w:szCs w:val="28"/>
        </w:rPr>
        <w:t>№ 17</w:t>
      </w:r>
      <w:r w:rsidRPr="003C7F2B">
        <w:rPr>
          <w:rFonts w:ascii="Times New Roman" w:hAnsi="Times New Roman" w:cs="Times New Roman"/>
          <w:sz w:val="28"/>
          <w:szCs w:val="28"/>
        </w:rPr>
        <w:t xml:space="preserve"> (далее - Комиссия), на основании </w:t>
      </w:r>
      <w:hyperlink r:id="rId8" w:history="1">
        <w:r w:rsidRPr="003C7F2B">
          <w:rPr>
            <w:rFonts w:ascii="Times New Roman" w:hAnsi="Times New Roman" w:cs="Times New Roman"/>
            <w:sz w:val="28"/>
            <w:szCs w:val="28"/>
          </w:rPr>
          <w:t>статьи 60</w:t>
        </w:r>
      </w:hyperlink>
      <w:r w:rsidRPr="003C7F2B">
        <w:rPr>
          <w:rFonts w:ascii="Times New Roman" w:hAnsi="Times New Roman" w:cs="Times New Roman"/>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статьи 53 Закона Кемеровской области от 30 мая 2011 года № 54-ОЗ «О выборах в органы местного самоуправления в Кемеровской области – Кузбассе», статьи 19 </w:t>
      </w:r>
      <w:r w:rsidRPr="003C7F2B">
        <w:rPr>
          <w:rFonts w:ascii="Times New Roman" w:hAnsi="Times New Roman" w:cs="Times New Roman"/>
          <w:bCs/>
          <w:sz w:val="28"/>
        </w:rPr>
        <w:t>Закона Кемеровской области от 7 февраля 2013 года № 1-ОЗ «Об</w:t>
      </w:r>
      <w:r w:rsidRPr="003C7F2B">
        <w:rPr>
          <w:rFonts w:ascii="Times New Roman" w:hAnsi="Times New Roman" w:cs="Times New Roman"/>
        </w:rPr>
        <w:t> </w:t>
      </w:r>
      <w:r w:rsidRPr="003C7F2B">
        <w:rPr>
          <w:rFonts w:ascii="Times New Roman" w:hAnsi="Times New Roman" w:cs="Times New Roman"/>
          <w:bCs/>
          <w:sz w:val="28"/>
        </w:rPr>
        <w:t>избирательных комиссиях, комиссиях референдума в Кемеровской области – Кузбассе»</w:t>
      </w:r>
      <w:r w:rsidRPr="003C7F2B">
        <w:rPr>
          <w:rFonts w:ascii="Times New Roman" w:hAnsi="Times New Roman" w:cs="Times New Roman"/>
          <w:sz w:val="28"/>
          <w:szCs w:val="28"/>
        </w:rPr>
        <w:t>.</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1.2. Положение о КРС утверждается Комиссией.</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1.3. КРС в своей деятельности руководствуется </w:t>
      </w:r>
      <w:hyperlink r:id="rId9" w:history="1">
        <w:r w:rsidRPr="003C7F2B">
          <w:rPr>
            <w:rFonts w:ascii="Times New Roman" w:hAnsi="Times New Roman" w:cs="Times New Roman"/>
            <w:sz w:val="28"/>
            <w:szCs w:val="28"/>
          </w:rPr>
          <w:t>Конституцией</w:t>
        </w:r>
      </w:hyperlink>
      <w:r w:rsidRPr="003C7F2B">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Уставом, законами и иными нормативными правовыми актами Кемеровской области – Кузбасса, нормативными правовыми актами Центральной избирательной комиссии Российской Федерации, Избирательной комиссии Кемеровской области – Кузбасса и настоящим положением о контрольно-ревизионной службе при </w:t>
      </w:r>
      <w:r>
        <w:rPr>
          <w:rFonts w:ascii="Times New Roman" w:hAnsi="Times New Roman" w:cs="Times New Roman"/>
          <w:sz w:val="28"/>
        </w:rPr>
        <w:t>Т</w:t>
      </w:r>
      <w:r w:rsidRPr="003C7F2B">
        <w:rPr>
          <w:rFonts w:ascii="Times New Roman" w:hAnsi="Times New Roman" w:cs="Times New Roman"/>
          <w:sz w:val="28"/>
        </w:rPr>
        <w:t>еррито</w:t>
      </w:r>
      <w:r>
        <w:rPr>
          <w:rFonts w:ascii="Times New Roman" w:hAnsi="Times New Roman" w:cs="Times New Roman"/>
          <w:sz w:val="28"/>
        </w:rPr>
        <w:t>риальной избирательной комиссии</w:t>
      </w:r>
      <w:r w:rsidR="00C373F3">
        <w:rPr>
          <w:rFonts w:ascii="Times New Roman" w:hAnsi="Times New Roman" w:cs="Times New Roman"/>
          <w:sz w:val="28"/>
        </w:rPr>
        <w:t xml:space="preserve"> </w:t>
      </w:r>
      <w:bookmarkStart w:id="0" w:name="_GoBack"/>
      <w:bookmarkEnd w:id="0"/>
      <w:r w:rsidR="00AE7DDB">
        <w:rPr>
          <w:rFonts w:ascii="Times New Roman" w:hAnsi="Times New Roman" w:cs="Times New Roman"/>
          <w:sz w:val="28"/>
        </w:rPr>
        <w:t>Куйбышевского</w:t>
      </w:r>
      <w:r w:rsidRPr="003C7F2B">
        <w:rPr>
          <w:rFonts w:ascii="Times New Roman" w:hAnsi="Times New Roman" w:cs="Times New Roman"/>
          <w:sz w:val="28"/>
        </w:rPr>
        <w:t xml:space="preserve"> района</w:t>
      </w:r>
      <w:r w:rsidRPr="003C7F2B">
        <w:rPr>
          <w:rFonts w:ascii="Times New Roman" w:hAnsi="Times New Roman" w:cs="Times New Roman"/>
          <w:bCs/>
          <w:sz w:val="28"/>
          <w:szCs w:val="28"/>
        </w:rPr>
        <w:t xml:space="preserve"> (далее – Положение)</w:t>
      </w:r>
      <w:r w:rsidRPr="003C7F2B">
        <w:rPr>
          <w:rFonts w:ascii="Times New Roman" w:hAnsi="Times New Roman" w:cs="Times New Roman"/>
          <w:sz w:val="28"/>
          <w:szCs w:val="28"/>
        </w:rPr>
        <w:t>.</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1.4. КРС осуществляет свою деятельность в соответствии с утвержденным п</w:t>
      </w:r>
      <w:r>
        <w:rPr>
          <w:rFonts w:ascii="Times New Roman" w:hAnsi="Times New Roman" w:cs="Times New Roman"/>
          <w:sz w:val="28"/>
          <w:szCs w:val="28"/>
        </w:rPr>
        <w:t>ланом мероприятий Т</w:t>
      </w:r>
      <w:r w:rsidRPr="003C7F2B">
        <w:rPr>
          <w:rFonts w:ascii="Times New Roman" w:hAnsi="Times New Roman" w:cs="Times New Roman"/>
          <w:sz w:val="28"/>
          <w:szCs w:val="28"/>
        </w:rPr>
        <w:t xml:space="preserve">ерриториальной избирательной комиссии </w:t>
      </w:r>
      <w:r w:rsidR="00AE7DDB">
        <w:rPr>
          <w:rFonts w:ascii="Times New Roman" w:hAnsi="Times New Roman" w:cs="Times New Roman"/>
          <w:sz w:val="28"/>
          <w:szCs w:val="28"/>
        </w:rPr>
        <w:t>Куйбышевского</w:t>
      </w:r>
      <w:r w:rsidRPr="003C7F2B">
        <w:rPr>
          <w:rFonts w:ascii="Times New Roman" w:hAnsi="Times New Roman" w:cs="Times New Roman"/>
          <w:sz w:val="28"/>
          <w:szCs w:val="28"/>
        </w:rPr>
        <w:t xml:space="preserve"> района Новокузнецкого городского округа по подготовке и проведению дополнительных выборов депутата Новокузнецкого городского Совета народных депутатов по одномандатному избирательному округу </w:t>
      </w:r>
      <w:r w:rsidR="00AE7DDB">
        <w:rPr>
          <w:rFonts w:ascii="Times New Roman" w:hAnsi="Times New Roman" w:cs="Times New Roman"/>
          <w:sz w:val="28"/>
          <w:szCs w:val="28"/>
        </w:rPr>
        <w:t>№ 17</w:t>
      </w:r>
      <w:r w:rsidRPr="003C7F2B">
        <w:rPr>
          <w:rFonts w:ascii="Times New Roman" w:hAnsi="Times New Roman" w:cs="Times New Roman"/>
          <w:sz w:val="28"/>
          <w:szCs w:val="28"/>
        </w:rPr>
        <w:t xml:space="preserve">, календарным планом основных мероприятий по подготовке и проведению дополнительных выборов депутата Новокузнецкого городского Совета народных депутатов по одномандатному избирательному округу </w:t>
      </w:r>
      <w:r w:rsidR="00AE7DDB">
        <w:rPr>
          <w:rFonts w:ascii="Times New Roman" w:hAnsi="Times New Roman" w:cs="Times New Roman"/>
          <w:sz w:val="28"/>
          <w:szCs w:val="28"/>
        </w:rPr>
        <w:t>№ 17</w:t>
      </w:r>
      <w:r w:rsidRPr="003C7F2B">
        <w:rPr>
          <w:rFonts w:ascii="Times New Roman" w:hAnsi="Times New Roman" w:cs="Times New Roman"/>
          <w:sz w:val="28"/>
          <w:szCs w:val="28"/>
        </w:rPr>
        <w:t>, а также решениями Комиссии.</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1.5. При официальной переписке КРС использует бланки Комиссии. Члену КРС выдается удостоверение по форме, установленной Комиссией.</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lastRenderedPageBreak/>
        <w:t>2. Порядок формирования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2.1. Руководителем КРС является заместитель председателя Комиссии, заместителем руководителя КРС - член Комиссии с правом решающего голоса, назначаемый Комиссией.</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2.2. В состав КРС по согласованию входят другие члены Комиссии, специалисты (в том числе руководители) территориальных органов федеральных государственных и иных органов, организаций и учреждений, включая структурные подразделения Министерства внутренних дел Российской Федерации, Министерства юстиции Российской Федерации, Федеральной службы безопасности Российской Федерации, Федеральной службы по финансовому мониторингу, Федеральной налоговой службы, Федеральной таможенной службы, Федеральной службы государственной регистрации, кадастра и картографии, Федеральной службы по надзору в сфере связи, информационных технологий и массовых коммуникаций, Федерального агентства по управлению государственным имуществом, Федерального казначейства, территориального учреждения Центрального банка Российской Федерации по Кемеровской области, филиала публичного акционерного общества «Сбербанк России» и иных органов, учреждений. </w:t>
      </w:r>
    </w:p>
    <w:p w:rsidR="00367891" w:rsidRPr="003C7F2B" w:rsidRDefault="00367891" w:rsidP="003C7F2B">
      <w:pPr>
        <w:ind w:firstLine="709"/>
        <w:jc w:val="both"/>
        <w:rPr>
          <w:sz w:val="28"/>
          <w:szCs w:val="28"/>
        </w:rPr>
      </w:pPr>
      <w:r w:rsidRPr="003C7F2B">
        <w:rPr>
          <w:sz w:val="28"/>
          <w:szCs w:val="28"/>
        </w:rPr>
        <w:t>2.3. Члены КРС назначаются и освобождаются решением Комиссии, при этом члены КРС, являющиеся специалистами государственных и иных органов и учреждений, назначаются по представлению руководителей соответствующих государственных и иных органов и учреждений.</w:t>
      </w:r>
    </w:p>
    <w:p w:rsidR="00367891" w:rsidRPr="003C7F2B" w:rsidRDefault="00367891" w:rsidP="003C7F2B">
      <w:pPr>
        <w:ind w:firstLine="709"/>
        <w:jc w:val="both"/>
        <w:rPr>
          <w:sz w:val="28"/>
          <w:szCs w:val="28"/>
        </w:rPr>
      </w:pPr>
      <w:r w:rsidRPr="003C7F2B">
        <w:rPr>
          <w:sz w:val="28"/>
          <w:szCs w:val="28"/>
        </w:rPr>
        <w:t xml:space="preserve">2.4. В период подготовки и проведения выборов государственные и иные органы и учреждения по запросу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местного референдума направляют в распоряжение Комиссии  специалистов для работы в КРС. </w:t>
      </w:r>
    </w:p>
    <w:p w:rsidR="00367891" w:rsidRPr="003C7F2B" w:rsidRDefault="00367891" w:rsidP="003C7F2B">
      <w:pPr>
        <w:ind w:firstLine="709"/>
        <w:jc w:val="both"/>
        <w:rPr>
          <w:sz w:val="28"/>
          <w:szCs w:val="28"/>
        </w:rPr>
      </w:pPr>
      <w:r w:rsidRPr="003C7F2B">
        <w:rPr>
          <w:sz w:val="28"/>
          <w:szCs w:val="28"/>
        </w:rPr>
        <w:t>2.5. На период работы в КРС ее члены, откомандированные в распоряжение Комиссии, освобождаются от основной работы на установленный Комиссией срок, но не более чем на шесть месяцев.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Комиссии на подготовку и проведение выборов.</w:t>
      </w:r>
    </w:p>
    <w:p w:rsidR="00367891" w:rsidRPr="003C7F2B" w:rsidRDefault="00367891" w:rsidP="003C7F2B">
      <w:pPr>
        <w:ind w:firstLine="709"/>
        <w:jc w:val="both"/>
        <w:rPr>
          <w:sz w:val="28"/>
          <w:szCs w:val="28"/>
        </w:rPr>
      </w:pPr>
      <w:r w:rsidRPr="003C7F2B">
        <w:rPr>
          <w:sz w:val="28"/>
          <w:szCs w:val="28"/>
        </w:rPr>
        <w:t>2.6. В случае прекращения полномочий членов Комиссии, входящих в состав КРС, их полномочия в КРС также прекращаются. Полномочия других членов КРС прекращаются по решению Комиссии, в том числе одновременно с освобождением их от занимаемой должности по основному месту работы.</w:t>
      </w:r>
    </w:p>
    <w:p w:rsidR="00367891" w:rsidRPr="003C7F2B" w:rsidRDefault="00367891" w:rsidP="003C7F2B">
      <w:pPr>
        <w:ind w:firstLine="709"/>
        <w:jc w:val="both"/>
        <w:rPr>
          <w:sz w:val="28"/>
          <w:szCs w:val="28"/>
        </w:rPr>
      </w:pPr>
      <w:r w:rsidRPr="003C7F2B">
        <w:rPr>
          <w:sz w:val="28"/>
          <w:szCs w:val="28"/>
        </w:rPr>
        <w:t>2.7. В КРС могут формироваться рабочие группы по направлениям ее деятельности.</w:t>
      </w:r>
    </w:p>
    <w:p w:rsidR="00367891" w:rsidRPr="003C7F2B" w:rsidRDefault="00367891" w:rsidP="003C7F2B">
      <w:pPr>
        <w:pStyle w:val="aa"/>
        <w:spacing w:after="0"/>
        <w:ind w:firstLine="709"/>
        <w:jc w:val="both"/>
        <w:rPr>
          <w:sz w:val="28"/>
          <w:szCs w:val="28"/>
        </w:rPr>
      </w:pPr>
      <w:r w:rsidRPr="003C7F2B">
        <w:rPr>
          <w:sz w:val="28"/>
          <w:szCs w:val="28"/>
        </w:rPr>
        <w:t xml:space="preserve">2.8. 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уполномоченные представители и доверенные лица политических партий, </w:t>
      </w:r>
      <w:r w:rsidRPr="003C7F2B">
        <w:rPr>
          <w:sz w:val="28"/>
          <w:szCs w:val="28"/>
        </w:rPr>
        <w:lastRenderedPageBreak/>
        <w:t>имеющих в соответствии с федеральным законом право участвовать в выборах, а также региональных, местных отделений или иныхструктурныхподразделенийполитическихпартий,имеющих</w:t>
      </w:r>
      <w:r w:rsidRPr="003C7F2B">
        <w:rPr>
          <w:spacing w:val="-10"/>
          <w:sz w:val="28"/>
          <w:szCs w:val="28"/>
        </w:rPr>
        <w:t>в </w:t>
      </w:r>
      <w:r w:rsidRPr="003C7F2B">
        <w:rPr>
          <w:sz w:val="28"/>
          <w:szCs w:val="28"/>
        </w:rPr>
        <w:t>соответствии с федеральным законом право участвовать в выборах соответствующего уровня (далее – избирательные объединения), члены инициативной группы по проведению местного референдума, нижестоящих избирательных комиссий.</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t>3. Задачи КРС</w:t>
      </w:r>
    </w:p>
    <w:p w:rsidR="00367891" w:rsidRPr="003C7F2B" w:rsidRDefault="00367891" w:rsidP="003C7F2B">
      <w:pPr>
        <w:tabs>
          <w:tab w:val="left" w:pos="2192"/>
        </w:tabs>
        <w:ind w:firstLine="709"/>
        <w:jc w:val="both"/>
        <w:rPr>
          <w:sz w:val="28"/>
          <w:szCs w:val="28"/>
        </w:rPr>
      </w:pPr>
      <w:r w:rsidRPr="003C7F2B">
        <w:rPr>
          <w:sz w:val="28"/>
          <w:szCs w:val="28"/>
        </w:rPr>
        <w:t>3.1. При проведении выборов в органы местного самоуправления, местного референдума КРС осуществляет</w:t>
      </w:r>
      <w:r w:rsidRPr="003C7F2B">
        <w:rPr>
          <w:spacing w:val="-2"/>
          <w:sz w:val="28"/>
          <w:szCs w:val="28"/>
        </w:rPr>
        <w:t>:</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3.1.1. Контроль за целевым расходованием денежных средств, выделенных из местного бюджета территориальной, участковым избирательным комиссиям на подготовку и проведение выборов.</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3.1.2. Контроль за источниками поступления, организацией учета и использованием денежных средств избирательных фондов кандидатов при проведении выборов.</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3.1.3. Проверку финансовых отчетов кандидатов.</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bookmarkStart w:id="1" w:name="P73"/>
      <w:bookmarkEnd w:id="1"/>
      <w:r w:rsidRPr="003C7F2B">
        <w:rPr>
          <w:rFonts w:ascii="Times New Roman" w:hAnsi="Times New Roman" w:cs="Times New Roman"/>
          <w:sz w:val="28"/>
          <w:szCs w:val="28"/>
        </w:rPr>
        <w:t>4. Функции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4.1. КРС осуществляет следующие функции.</w:t>
      </w:r>
    </w:p>
    <w:p w:rsidR="00367891" w:rsidRPr="003C7F2B" w:rsidRDefault="00367891" w:rsidP="003C7F2B">
      <w:pPr>
        <w:tabs>
          <w:tab w:val="left" w:pos="1511"/>
        </w:tabs>
        <w:ind w:firstLine="709"/>
        <w:rPr>
          <w:sz w:val="28"/>
          <w:szCs w:val="28"/>
        </w:rPr>
      </w:pPr>
      <w:r w:rsidRPr="003C7F2B">
        <w:rPr>
          <w:sz w:val="28"/>
          <w:szCs w:val="28"/>
        </w:rPr>
        <w:t>4.1.1. Обеспечивает</w:t>
      </w:r>
      <w:r w:rsidR="00585FA4">
        <w:rPr>
          <w:sz w:val="28"/>
          <w:szCs w:val="28"/>
        </w:rPr>
        <w:t xml:space="preserve"> </w:t>
      </w:r>
      <w:r w:rsidRPr="003C7F2B">
        <w:rPr>
          <w:spacing w:val="-2"/>
          <w:sz w:val="28"/>
          <w:szCs w:val="28"/>
        </w:rPr>
        <w:t>контроль за:</w:t>
      </w:r>
    </w:p>
    <w:p w:rsidR="00367891" w:rsidRPr="003C7F2B" w:rsidRDefault="00367891" w:rsidP="003C7F2B">
      <w:pPr>
        <w:tabs>
          <w:tab w:val="left" w:pos="1072"/>
        </w:tabs>
        <w:ind w:firstLine="709"/>
        <w:jc w:val="both"/>
        <w:rPr>
          <w:sz w:val="28"/>
          <w:szCs w:val="28"/>
        </w:rPr>
      </w:pPr>
      <w:r w:rsidRPr="003C7F2B">
        <w:rPr>
          <w:sz w:val="28"/>
          <w:szCs w:val="28"/>
        </w:rPr>
        <w:t xml:space="preserve"> - соблюдением законодательства Российской Федерации о выборах, референдумах и политических партиях, законов Кемеровской области –Кузбасса, постановлений Избирательной комиссии Кемеровской области – Кузбасса, решений Комиссии, регулирующих финансирование выборов  избирательными комиссиями, кандидатами;</w:t>
      </w:r>
    </w:p>
    <w:p w:rsidR="00367891" w:rsidRPr="003C7F2B" w:rsidRDefault="00367891" w:rsidP="003C7F2B">
      <w:pPr>
        <w:pStyle w:val="11"/>
        <w:widowControl w:val="0"/>
        <w:tabs>
          <w:tab w:val="left" w:pos="1148"/>
        </w:tabs>
        <w:overflowPunct/>
        <w:adjustRightInd/>
        <w:spacing w:after="0"/>
        <w:ind w:left="0" w:firstLine="709"/>
        <w:contextualSpacing w:val="0"/>
        <w:rPr>
          <w:rFonts w:ascii="Times New Roman" w:hAnsi="Times New Roman"/>
          <w:sz w:val="28"/>
          <w:szCs w:val="28"/>
        </w:rPr>
      </w:pPr>
      <w:r w:rsidRPr="003C7F2B">
        <w:rPr>
          <w:rFonts w:ascii="Times New Roman" w:hAnsi="Times New Roman"/>
          <w:sz w:val="28"/>
          <w:szCs w:val="28"/>
        </w:rPr>
        <w:t>- целевым использованием бюджетных средств, выделенных избирательным</w:t>
      </w:r>
      <w:r w:rsidR="00585FA4">
        <w:rPr>
          <w:rFonts w:ascii="Times New Roman" w:hAnsi="Times New Roman"/>
          <w:sz w:val="28"/>
          <w:szCs w:val="28"/>
        </w:rPr>
        <w:t xml:space="preserve"> </w:t>
      </w:r>
      <w:r w:rsidRPr="003C7F2B">
        <w:rPr>
          <w:rFonts w:ascii="Times New Roman" w:hAnsi="Times New Roman"/>
          <w:sz w:val="28"/>
          <w:szCs w:val="28"/>
        </w:rPr>
        <w:t>комиссиям</w:t>
      </w:r>
      <w:r w:rsidR="00585FA4">
        <w:rPr>
          <w:rFonts w:ascii="Times New Roman" w:hAnsi="Times New Roman"/>
          <w:sz w:val="28"/>
          <w:szCs w:val="28"/>
        </w:rPr>
        <w:t xml:space="preserve"> </w:t>
      </w:r>
      <w:r w:rsidRPr="003C7F2B">
        <w:rPr>
          <w:rFonts w:ascii="Times New Roman" w:hAnsi="Times New Roman"/>
          <w:sz w:val="28"/>
          <w:szCs w:val="28"/>
        </w:rPr>
        <w:t>из</w:t>
      </w:r>
      <w:r w:rsidR="00585FA4">
        <w:rPr>
          <w:rFonts w:ascii="Times New Roman" w:hAnsi="Times New Roman"/>
          <w:sz w:val="28"/>
          <w:szCs w:val="28"/>
        </w:rPr>
        <w:t xml:space="preserve"> </w:t>
      </w:r>
      <w:r w:rsidRPr="003C7F2B">
        <w:rPr>
          <w:rFonts w:ascii="Times New Roman" w:hAnsi="Times New Roman"/>
          <w:sz w:val="28"/>
          <w:szCs w:val="28"/>
        </w:rPr>
        <w:t>местного бюджета на подготовку и проведение</w:t>
      </w:r>
      <w:r w:rsidR="00585FA4">
        <w:rPr>
          <w:rFonts w:ascii="Times New Roman" w:hAnsi="Times New Roman"/>
          <w:sz w:val="28"/>
          <w:szCs w:val="28"/>
        </w:rPr>
        <w:t xml:space="preserve"> </w:t>
      </w:r>
      <w:r w:rsidRPr="003C7F2B">
        <w:rPr>
          <w:rFonts w:ascii="Times New Roman" w:hAnsi="Times New Roman"/>
          <w:sz w:val="28"/>
          <w:szCs w:val="28"/>
        </w:rPr>
        <w:t>выборов</w:t>
      </w:r>
      <w:r w:rsidRPr="003C7F2B">
        <w:rPr>
          <w:rFonts w:ascii="Times New Roman" w:hAnsi="Times New Roman"/>
          <w:spacing w:val="-2"/>
          <w:sz w:val="28"/>
          <w:szCs w:val="28"/>
        </w:rPr>
        <w:t>;</w:t>
      </w:r>
    </w:p>
    <w:p w:rsidR="00367891" w:rsidRPr="003C7F2B" w:rsidRDefault="00367891" w:rsidP="003C7F2B">
      <w:pPr>
        <w:pStyle w:val="11"/>
        <w:widowControl w:val="0"/>
        <w:tabs>
          <w:tab w:val="left" w:pos="851"/>
        </w:tabs>
        <w:overflowPunct/>
        <w:adjustRightInd/>
        <w:spacing w:after="0"/>
        <w:ind w:left="0" w:firstLine="709"/>
        <w:contextualSpacing w:val="0"/>
        <w:rPr>
          <w:rFonts w:ascii="Times New Roman" w:hAnsi="Times New Roman"/>
          <w:sz w:val="28"/>
          <w:szCs w:val="28"/>
        </w:rPr>
      </w:pPr>
      <w:r w:rsidRPr="003C7F2B">
        <w:rPr>
          <w:rFonts w:ascii="Times New Roman" w:hAnsi="Times New Roman"/>
          <w:sz w:val="28"/>
          <w:szCs w:val="28"/>
        </w:rPr>
        <w:t>- соблюдением порядка создания избирательных фондов кандидатов, при проведении выборов, за организацией учета и использованием средств этих фондов;</w:t>
      </w:r>
    </w:p>
    <w:p w:rsidR="00367891" w:rsidRPr="003C7F2B" w:rsidRDefault="00367891" w:rsidP="003C7F2B">
      <w:pPr>
        <w:pStyle w:val="11"/>
        <w:widowControl w:val="0"/>
        <w:tabs>
          <w:tab w:val="left" w:pos="993"/>
        </w:tabs>
        <w:overflowPunct/>
        <w:adjustRightInd/>
        <w:spacing w:after="0"/>
        <w:ind w:left="0" w:firstLine="709"/>
        <w:contextualSpacing w:val="0"/>
        <w:rPr>
          <w:rFonts w:ascii="Times New Roman" w:hAnsi="Times New Roman"/>
          <w:sz w:val="28"/>
          <w:szCs w:val="28"/>
        </w:rPr>
      </w:pPr>
      <w:r w:rsidRPr="003C7F2B">
        <w:rPr>
          <w:rFonts w:ascii="Times New Roman" w:hAnsi="Times New Roman"/>
          <w:sz w:val="28"/>
          <w:szCs w:val="28"/>
        </w:rPr>
        <w:t>- за соблюдением установленного порядка финансирования кандидатами предвыборной агитации, осуществления иных мероприятий, непосредственно связанных с проведением избирательной кампании.</w:t>
      </w:r>
    </w:p>
    <w:p w:rsidR="00367891" w:rsidRPr="003C7F2B" w:rsidRDefault="00367891" w:rsidP="003C7F2B">
      <w:pPr>
        <w:tabs>
          <w:tab w:val="left" w:pos="567"/>
          <w:tab w:val="left" w:pos="1511"/>
        </w:tabs>
        <w:ind w:firstLine="709"/>
        <w:jc w:val="both"/>
        <w:rPr>
          <w:sz w:val="28"/>
          <w:szCs w:val="28"/>
        </w:rPr>
      </w:pPr>
      <w:r w:rsidRPr="003C7F2B">
        <w:rPr>
          <w:spacing w:val="-2"/>
          <w:sz w:val="28"/>
          <w:szCs w:val="28"/>
        </w:rPr>
        <w:t xml:space="preserve">4.1.2. Участвует </w:t>
      </w:r>
      <w:r w:rsidRPr="003C7F2B">
        <w:rPr>
          <w:sz w:val="28"/>
          <w:szCs w:val="28"/>
        </w:rPr>
        <w:t>в</w:t>
      </w:r>
      <w:r w:rsidR="00585FA4">
        <w:rPr>
          <w:sz w:val="28"/>
          <w:szCs w:val="28"/>
        </w:rPr>
        <w:t xml:space="preserve"> </w:t>
      </w:r>
      <w:r w:rsidRPr="003C7F2B">
        <w:rPr>
          <w:sz w:val="28"/>
          <w:szCs w:val="28"/>
        </w:rPr>
        <w:t>проверке</w:t>
      </w:r>
      <w:r w:rsidR="00585FA4">
        <w:rPr>
          <w:sz w:val="28"/>
          <w:szCs w:val="28"/>
        </w:rPr>
        <w:t xml:space="preserve"> </w:t>
      </w:r>
      <w:r w:rsidRPr="003C7F2B">
        <w:rPr>
          <w:sz w:val="28"/>
          <w:szCs w:val="28"/>
        </w:rPr>
        <w:t>отчетов</w:t>
      </w:r>
      <w:r w:rsidR="00585FA4">
        <w:rPr>
          <w:sz w:val="28"/>
          <w:szCs w:val="28"/>
        </w:rPr>
        <w:t xml:space="preserve"> </w:t>
      </w:r>
      <w:r w:rsidRPr="003C7F2B">
        <w:rPr>
          <w:sz w:val="28"/>
          <w:szCs w:val="28"/>
        </w:rPr>
        <w:t>нижестоящих</w:t>
      </w:r>
      <w:r w:rsidR="00585FA4">
        <w:rPr>
          <w:sz w:val="28"/>
          <w:szCs w:val="28"/>
        </w:rPr>
        <w:t xml:space="preserve"> </w:t>
      </w:r>
      <w:r w:rsidRPr="003C7F2B">
        <w:rPr>
          <w:sz w:val="28"/>
          <w:szCs w:val="28"/>
        </w:rPr>
        <w:t>избирательных</w:t>
      </w:r>
      <w:r w:rsidR="00585FA4">
        <w:rPr>
          <w:sz w:val="28"/>
          <w:szCs w:val="28"/>
        </w:rPr>
        <w:t xml:space="preserve"> </w:t>
      </w:r>
      <w:r w:rsidRPr="003C7F2B">
        <w:rPr>
          <w:sz w:val="28"/>
          <w:szCs w:val="28"/>
        </w:rPr>
        <w:t>комиссий,</w:t>
      </w:r>
      <w:r w:rsidR="00585FA4">
        <w:rPr>
          <w:sz w:val="28"/>
          <w:szCs w:val="28"/>
        </w:rPr>
        <w:t xml:space="preserve"> </w:t>
      </w:r>
      <w:r w:rsidRPr="003C7F2B">
        <w:rPr>
          <w:sz w:val="28"/>
          <w:szCs w:val="28"/>
        </w:rPr>
        <w:t>комиссий референдума о расходовании бюджетных средств, выделенных на</w:t>
      </w:r>
      <w:r w:rsidR="00585FA4">
        <w:rPr>
          <w:sz w:val="28"/>
          <w:szCs w:val="28"/>
        </w:rPr>
        <w:t xml:space="preserve"> </w:t>
      </w:r>
      <w:r w:rsidRPr="003C7F2B">
        <w:rPr>
          <w:sz w:val="28"/>
          <w:szCs w:val="28"/>
        </w:rPr>
        <w:t>подготовку и проведение</w:t>
      </w:r>
      <w:r w:rsidR="00585FA4">
        <w:rPr>
          <w:sz w:val="28"/>
          <w:szCs w:val="28"/>
        </w:rPr>
        <w:t xml:space="preserve"> </w:t>
      </w:r>
      <w:r w:rsidRPr="003C7F2B">
        <w:rPr>
          <w:sz w:val="28"/>
          <w:szCs w:val="28"/>
        </w:rPr>
        <w:t>выборов, референдума.</w:t>
      </w:r>
    </w:p>
    <w:p w:rsidR="00367891" w:rsidRPr="003C7F2B" w:rsidRDefault="00367891" w:rsidP="003C7F2B">
      <w:pPr>
        <w:tabs>
          <w:tab w:val="left" w:pos="567"/>
          <w:tab w:val="left" w:pos="1511"/>
        </w:tabs>
        <w:ind w:firstLine="709"/>
        <w:jc w:val="both"/>
        <w:rPr>
          <w:sz w:val="28"/>
          <w:szCs w:val="28"/>
        </w:rPr>
      </w:pPr>
      <w:r w:rsidRPr="003C7F2B">
        <w:rPr>
          <w:sz w:val="28"/>
          <w:szCs w:val="28"/>
        </w:rPr>
        <w:t>4.1.3. Готовит</w:t>
      </w:r>
      <w:r w:rsidR="00585FA4">
        <w:rPr>
          <w:sz w:val="28"/>
          <w:szCs w:val="28"/>
        </w:rPr>
        <w:t xml:space="preserve"> </w:t>
      </w:r>
      <w:r w:rsidRPr="003C7F2B">
        <w:rPr>
          <w:sz w:val="28"/>
          <w:szCs w:val="28"/>
        </w:rPr>
        <w:t>и</w:t>
      </w:r>
      <w:r w:rsidR="00585FA4">
        <w:rPr>
          <w:sz w:val="28"/>
          <w:szCs w:val="28"/>
        </w:rPr>
        <w:t xml:space="preserve"> </w:t>
      </w:r>
      <w:r w:rsidRPr="003C7F2B">
        <w:rPr>
          <w:spacing w:val="-2"/>
          <w:sz w:val="28"/>
          <w:szCs w:val="28"/>
        </w:rPr>
        <w:t xml:space="preserve">направляет </w:t>
      </w:r>
      <w:r w:rsidRPr="003C7F2B">
        <w:rPr>
          <w:sz w:val="28"/>
          <w:szCs w:val="28"/>
        </w:rPr>
        <w:t>представления</w:t>
      </w:r>
      <w:r w:rsidR="00585FA4">
        <w:rPr>
          <w:sz w:val="28"/>
          <w:szCs w:val="28"/>
        </w:rPr>
        <w:t xml:space="preserve"> </w:t>
      </w:r>
      <w:r w:rsidRPr="003C7F2B">
        <w:rPr>
          <w:sz w:val="28"/>
          <w:szCs w:val="28"/>
        </w:rPr>
        <w:t>в</w:t>
      </w:r>
      <w:r w:rsidR="00585FA4">
        <w:rPr>
          <w:sz w:val="28"/>
          <w:szCs w:val="28"/>
        </w:rPr>
        <w:t xml:space="preserve"> </w:t>
      </w:r>
      <w:r w:rsidRPr="003C7F2B">
        <w:rPr>
          <w:sz w:val="28"/>
          <w:szCs w:val="28"/>
        </w:rPr>
        <w:t>соответствующие</w:t>
      </w:r>
      <w:r w:rsidR="00585FA4">
        <w:rPr>
          <w:sz w:val="28"/>
          <w:szCs w:val="28"/>
        </w:rPr>
        <w:t xml:space="preserve"> </w:t>
      </w:r>
      <w:r w:rsidRPr="003C7F2B">
        <w:rPr>
          <w:sz w:val="28"/>
          <w:szCs w:val="28"/>
        </w:rPr>
        <w:t>уполномоченные</w:t>
      </w:r>
      <w:r w:rsidR="00585FA4">
        <w:rPr>
          <w:sz w:val="28"/>
          <w:szCs w:val="28"/>
        </w:rPr>
        <w:t xml:space="preserve"> </w:t>
      </w:r>
      <w:r w:rsidRPr="003C7F2B">
        <w:rPr>
          <w:sz w:val="28"/>
          <w:szCs w:val="28"/>
        </w:rPr>
        <w:t xml:space="preserve">органы и учреждения для проведения проверок достоверности представленных кандидатами сведений о размере и </w:t>
      </w:r>
      <w:r w:rsidRPr="003C7F2B">
        <w:rPr>
          <w:sz w:val="28"/>
          <w:szCs w:val="28"/>
        </w:rPr>
        <w:br/>
        <w:t>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4.1.4. Оказывает содействие Комиссии по проведению проверки </w:t>
      </w:r>
      <w:r w:rsidRPr="003C7F2B">
        <w:rPr>
          <w:rFonts w:ascii="Times New Roman" w:hAnsi="Times New Roman" w:cs="Times New Roman"/>
          <w:sz w:val="28"/>
          <w:szCs w:val="28"/>
        </w:rPr>
        <w:lastRenderedPageBreak/>
        <w:t>достоверности сведений о кандидатах:</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о гражданстве, профессиональном образовании,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о судимости кандидатов;</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о наличии у кандидата статуса физического лица, выполняющего функции иностранного агента, кандидата, аффилированного с выполняющим функции иностранного агента лицом;</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 о причастности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0" w:history="1">
        <w:r w:rsidRPr="003C7F2B">
          <w:rPr>
            <w:rFonts w:ascii="Times New Roman" w:hAnsi="Times New Roman" w:cs="Times New Roman"/>
            <w:sz w:val="28"/>
            <w:szCs w:val="28"/>
          </w:rPr>
          <w:t>законом</w:t>
        </w:r>
      </w:hyperlink>
      <w:r w:rsidRPr="003C7F2B">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11" w:history="1">
        <w:r w:rsidRPr="003C7F2B">
          <w:rPr>
            <w:rFonts w:ascii="Times New Roman" w:hAnsi="Times New Roman" w:cs="Times New Roman"/>
            <w:sz w:val="28"/>
            <w:szCs w:val="28"/>
          </w:rPr>
          <w:t>законом</w:t>
        </w:r>
      </w:hyperlink>
      <w:r w:rsidRPr="003C7F2B">
        <w:rPr>
          <w:rFonts w:ascii="Times New Roman" w:hAnsi="Times New Roman" w:cs="Times New Roman"/>
          <w:sz w:val="28"/>
          <w:szCs w:val="28"/>
        </w:rPr>
        <w:t xml:space="preserve"> от 6 марта 2006 года </w:t>
      </w:r>
      <w:r w:rsidR="00AE7DDB">
        <w:rPr>
          <w:rFonts w:ascii="Times New Roman" w:hAnsi="Times New Roman" w:cs="Times New Roman"/>
          <w:sz w:val="28"/>
          <w:szCs w:val="28"/>
        </w:rPr>
        <w:t>№ 17</w:t>
      </w:r>
      <w:r w:rsidRPr="003C7F2B">
        <w:rPr>
          <w:rFonts w:ascii="Times New Roman" w:hAnsi="Times New Roman" w:cs="Times New Roman"/>
          <w:sz w:val="28"/>
          <w:szCs w:val="28"/>
        </w:rPr>
        <w:t>5-ФЗ «О противодействии терроризму».</w:t>
      </w:r>
    </w:p>
    <w:p w:rsidR="00367891" w:rsidRPr="003C7F2B" w:rsidRDefault="00367891" w:rsidP="003C7F2B">
      <w:pPr>
        <w:pStyle w:val="11"/>
        <w:widowControl w:val="0"/>
        <w:tabs>
          <w:tab w:val="left" w:pos="1223"/>
        </w:tabs>
        <w:overflowPunct/>
        <w:adjustRightInd/>
        <w:spacing w:after="0"/>
        <w:ind w:left="0" w:firstLine="709"/>
        <w:contextualSpacing w:val="0"/>
        <w:rPr>
          <w:rFonts w:ascii="Times New Roman" w:hAnsi="Times New Roman"/>
          <w:sz w:val="28"/>
          <w:szCs w:val="28"/>
        </w:rPr>
      </w:pPr>
      <w:r w:rsidRPr="003C7F2B">
        <w:rPr>
          <w:rFonts w:ascii="Times New Roman" w:hAnsi="Times New Roman"/>
          <w:sz w:val="28"/>
          <w:szCs w:val="28"/>
        </w:rPr>
        <w:t>4.1.5. Готовит и представляет Комиссии для обеспечения опубликования в средствах массовой информации и размещения на информационных стендах в помещениях для голосования, в объеме, установленном Комиссией, сведения, перечисленные в пункте 4.1.3 настоящего Положения, а также информацию о выявленных фактах недостоверности представленных кандидатами сведений.</w:t>
      </w:r>
    </w:p>
    <w:p w:rsidR="00367891" w:rsidRPr="003C7F2B" w:rsidRDefault="00367891" w:rsidP="003C7F2B">
      <w:pPr>
        <w:tabs>
          <w:tab w:val="left" w:pos="1523"/>
        </w:tabs>
        <w:ind w:firstLine="709"/>
        <w:jc w:val="both"/>
        <w:rPr>
          <w:sz w:val="28"/>
          <w:szCs w:val="28"/>
        </w:rPr>
      </w:pPr>
      <w:r w:rsidRPr="003C7F2B">
        <w:rPr>
          <w:sz w:val="28"/>
          <w:szCs w:val="28"/>
        </w:rPr>
        <w:t>4.1.6. Анализирует, обобщает и готовит сводную информацию, выводы и предложения по результатам проверок сведений, представленных кандидатами в Комиссию, а также сведений о поступлении и расходовании средств избирательных фондов кандидатов, представленных ПАО Сбербанк.</w:t>
      </w:r>
    </w:p>
    <w:p w:rsidR="00367891" w:rsidRPr="003C7F2B" w:rsidRDefault="00367891" w:rsidP="003C7F2B">
      <w:pPr>
        <w:tabs>
          <w:tab w:val="left" w:pos="1643"/>
        </w:tabs>
        <w:ind w:firstLine="709"/>
        <w:jc w:val="both"/>
        <w:rPr>
          <w:sz w:val="28"/>
          <w:szCs w:val="28"/>
        </w:rPr>
      </w:pPr>
      <w:r w:rsidRPr="003C7F2B">
        <w:rPr>
          <w:sz w:val="28"/>
          <w:szCs w:val="28"/>
        </w:rPr>
        <w:t>4.1.7. Готовит и вносит на рассмотрение Комиссии по решению руководителей Комиссии материалы, касающиеся проведенных проверок достоверности сведений, перечисленных в пункте 4.1.3 настоящего Положения для</w:t>
      </w:r>
      <w:r w:rsidR="00585FA4">
        <w:rPr>
          <w:sz w:val="28"/>
          <w:szCs w:val="28"/>
        </w:rPr>
        <w:t xml:space="preserve"> </w:t>
      </w:r>
      <w:r w:rsidRPr="003C7F2B">
        <w:rPr>
          <w:sz w:val="28"/>
          <w:szCs w:val="28"/>
        </w:rPr>
        <w:t>принятия решения о регистрации кандидатов либо отказа в регистрации кандидатов.</w:t>
      </w:r>
    </w:p>
    <w:p w:rsidR="00367891" w:rsidRPr="003C7F2B" w:rsidRDefault="00367891" w:rsidP="003C7F2B">
      <w:pPr>
        <w:tabs>
          <w:tab w:val="left" w:pos="1792"/>
        </w:tabs>
        <w:ind w:firstLine="709"/>
        <w:jc w:val="both"/>
        <w:rPr>
          <w:sz w:val="28"/>
          <w:szCs w:val="28"/>
        </w:rPr>
      </w:pPr>
      <w:r w:rsidRPr="003C7F2B">
        <w:rPr>
          <w:sz w:val="28"/>
          <w:szCs w:val="28"/>
        </w:rPr>
        <w:t>4.1.8.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о необходимости возврата указанных пожертвований жертвователю или перечисления в доход местного бюджета.</w:t>
      </w:r>
    </w:p>
    <w:p w:rsidR="00367891" w:rsidRPr="003C7F2B" w:rsidRDefault="00367891" w:rsidP="003C7F2B">
      <w:pPr>
        <w:tabs>
          <w:tab w:val="left" w:pos="1602"/>
        </w:tabs>
        <w:ind w:firstLine="709"/>
        <w:jc w:val="both"/>
        <w:rPr>
          <w:sz w:val="28"/>
          <w:szCs w:val="28"/>
        </w:rPr>
      </w:pPr>
      <w:r w:rsidRPr="003C7F2B">
        <w:rPr>
          <w:sz w:val="28"/>
          <w:szCs w:val="28"/>
        </w:rPr>
        <w:t>4.1.9. Проводит мероприятия по выявлению фактов нарушений в расходовании средств на проведение избирательной кампании кандидатами, в том числе помимо соответствующего избирательного фонда, готовит предложения по привлечению к ответственности участников избирательного, процесса за нарушения порядка финансирования избирательных кампаний.</w:t>
      </w:r>
    </w:p>
    <w:p w:rsidR="00367891" w:rsidRPr="003C7F2B" w:rsidRDefault="00367891" w:rsidP="003C7F2B">
      <w:pPr>
        <w:tabs>
          <w:tab w:val="left" w:pos="1760"/>
        </w:tabs>
        <w:ind w:firstLine="709"/>
        <w:jc w:val="both"/>
        <w:rPr>
          <w:sz w:val="28"/>
          <w:szCs w:val="28"/>
        </w:rPr>
      </w:pPr>
      <w:r w:rsidRPr="003C7F2B">
        <w:rPr>
          <w:sz w:val="28"/>
          <w:szCs w:val="28"/>
        </w:rPr>
        <w:t>4.1.10. Осуществляет проверку финансовых отчетов кандидатов, при проведении выборов.</w:t>
      </w:r>
    </w:p>
    <w:p w:rsidR="00367891" w:rsidRPr="003C7F2B" w:rsidRDefault="00367891" w:rsidP="003C7F2B">
      <w:pPr>
        <w:tabs>
          <w:tab w:val="left" w:pos="1715"/>
        </w:tabs>
        <w:ind w:firstLine="709"/>
        <w:jc w:val="both"/>
        <w:rPr>
          <w:sz w:val="28"/>
          <w:szCs w:val="28"/>
        </w:rPr>
      </w:pPr>
      <w:r w:rsidRPr="003C7F2B">
        <w:rPr>
          <w:sz w:val="28"/>
          <w:szCs w:val="28"/>
        </w:rPr>
        <w:t>4.1.11. 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избирательных фондов кандидатов.</w:t>
      </w:r>
    </w:p>
    <w:p w:rsidR="00367891" w:rsidRPr="003C7F2B" w:rsidRDefault="00367891" w:rsidP="003C7F2B">
      <w:pPr>
        <w:tabs>
          <w:tab w:val="left" w:pos="1715"/>
        </w:tabs>
        <w:ind w:firstLine="709"/>
        <w:jc w:val="both"/>
        <w:rPr>
          <w:sz w:val="28"/>
          <w:szCs w:val="28"/>
        </w:rPr>
      </w:pPr>
      <w:r w:rsidRPr="003C7F2B">
        <w:rPr>
          <w:sz w:val="28"/>
          <w:szCs w:val="28"/>
        </w:rPr>
        <w:t xml:space="preserve">4.1.12. Анализирует поступающие агитационные материалы в целях: определения соответствия оплаты стоимости выполненных работ (оказанных </w:t>
      </w:r>
      <w:r w:rsidRPr="003C7F2B">
        <w:rPr>
          <w:sz w:val="28"/>
          <w:szCs w:val="28"/>
        </w:rPr>
        <w:lastRenderedPageBreak/>
        <w:t>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w:t>
      </w:r>
      <w:r w:rsidR="00585FA4">
        <w:rPr>
          <w:sz w:val="28"/>
          <w:szCs w:val="28"/>
        </w:rPr>
        <w:t xml:space="preserve"> </w:t>
      </w:r>
      <w:r w:rsidRPr="003C7F2B">
        <w:rPr>
          <w:sz w:val="28"/>
          <w:szCs w:val="28"/>
        </w:rPr>
        <w:t>фактов</w:t>
      </w:r>
      <w:r w:rsidR="00585FA4">
        <w:rPr>
          <w:sz w:val="28"/>
          <w:szCs w:val="28"/>
        </w:rPr>
        <w:t xml:space="preserve"> </w:t>
      </w:r>
      <w:r w:rsidRPr="003C7F2B">
        <w:rPr>
          <w:sz w:val="28"/>
          <w:szCs w:val="28"/>
        </w:rPr>
        <w:t>оплаты стоимости изготовления</w:t>
      </w:r>
      <w:r w:rsidR="00585FA4">
        <w:rPr>
          <w:sz w:val="28"/>
          <w:szCs w:val="28"/>
        </w:rPr>
        <w:t xml:space="preserve"> </w:t>
      </w:r>
      <w:r w:rsidRPr="003C7F2B">
        <w:rPr>
          <w:sz w:val="28"/>
          <w:szCs w:val="28"/>
        </w:rPr>
        <w:t>агитационных</w:t>
      </w:r>
      <w:r w:rsidR="00585FA4">
        <w:rPr>
          <w:sz w:val="28"/>
          <w:szCs w:val="28"/>
        </w:rPr>
        <w:t xml:space="preserve"> </w:t>
      </w:r>
      <w:r w:rsidRPr="003C7F2B">
        <w:rPr>
          <w:spacing w:val="-2"/>
          <w:sz w:val="28"/>
          <w:szCs w:val="28"/>
        </w:rPr>
        <w:t xml:space="preserve">материалов </w:t>
      </w:r>
      <w:r w:rsidRPr="003C7F2B">
        <w:rPr>
          <w:sz w:val="28"/>
          <w:szCs w:val="28"/>
        </w:rPr>
        <w:t>помимо средств соответствующих избирательных фондов</w:t>
      </w:r>
      <w:r w:rsidRPr="003C7F2B">
        <w:rPr>
          <w:spacing w:val="-2"/>
          <w:sz w:val="28"/>
          <w:szCs w:val="28"/>
        </w:rPr>
        <w:t>.</w:t>
      </w:r>
    </w:p>
    <w:p w:rsidR="00367891" w:rsidRPr="003C7F2B" w:rsidRDefault="00367891" w:rsidP="003C7F2B">
      <w:pPr>
        <w:tabs>
          <w:tab w:val="left" w:pos="1532"/>
        </w:tabs>
        <w:ind w:firstLine="709"/>
        <w:jc w:val="both"/>
        <w:rPr>
          <w:sz w:val="28"/>
          <w:szCs w:val="28"/>
        </w:rPr>
      </w:pPr>
      <w:r w:rsidRPr="003C7F2B">
        <w:rPr>
          <w:sz w:val="28"/>
          <w:szCs w:val="28"/>
        </w:rPr>
        <w:t xml:space="preserve">4.2. Взаимодействует с Контрольно-ревизионной службой при Избирательной комиссии Кемеровской области – Кузбасса, обменивается информацией в целях повышения эффективности деятельности и организации работы </w:t>
      </w:r>
      <w:r w:rsidRPr="003C7F2B">
        <w:rPr>
          <w:spacing w:val="-2"/>
          <w:sz w:val="28"/>
          <w:szCs w:val="28"/>
        </w:rPr>
        <w:t>службы.</w:t>
      </w:r>
    </w:p>
    <w:p w:rsidR="00367891" w:rsidRPr="003C7F2B" w:rsidRDefault="00367891" w:rsidP="003C7F2B">
      <w:pPr>
        <w:tabs>
          <w:tab w:val="left" w:pos="1379"/>
        </w:tabs>
        <w:ind w:firstLine="709"/>
        <w:jc w:val="both"/>
        <w:rPr>
          <w:sz w:val="28"/>
          <w:szCs w:val="28"/>
        </w:rPr>
      </w:pPr>
      <w:r w:rsidRPr="003C7F2B">
        <w:rPr>
          <w:sz w:val="28"/>
          <w:szCs w:val="28"/>
        </w:rPr>
        <w:t>4.3. Участвует в подготовке проектов нормативных правовых актов Комиссии по вопросам, находящимся в компетенции КРС.</w:t>
      </w:r>
    </w:p>
    <w:p w:rsidR="00367891" w:rsidRPr="003C7F2B" w:rsidRDefault="00367891" w:rsidP="003C7F2B">
      <w:pPr>
        <w:tabs>
          <w:tab w:val="left" w:pos="1417"/>
          <w:tab w:val="left" w:pos="1882"/>
          <w:tab w:val="left" w:pos="2007"/>
          <w:tab w:val="left" w:pos="3343"/>
          <w:tab w:val="left" w:pos="3444"/>
          <w:tab w:val="left" w:pos="4030"/>
          <w:tab w:val="left" w:pos="4387"/>
          <w:tab w:val="left" w:pos="4704"/>
          <w:tab w:val="left" w:pos="5201"/>
          <w:tab w:val="left" w:pos="5707"/>
          <w:tab w:val="left" w:pos="6247"/>
          <w:tab w:val="left" w:pos="6994"/>
          <w:tab w:val="left" w:pos="7313"/>
          <w:tab w:val="left" w:pos="8309"/>
          <w:tab w:val="left" w:pos="8604"/>
          <w:tab w:val="left" w:pos="9180"/>
        </w:tabs>
        <w:ind w:firstLine="709"/>
        <w:jc w:val="both"/>
        <w:rPr>
          <w:sz w:val="28"/>
          <w:szCs w:val="28"/>
        </w:rPr>
      </w:pPr>
      <w:r w:rsidRPr="003C7F2B">
        <w:rPr>
          <w:spacing w:val="-2"/>
          <w:sz w:val="28"/>
          <w:szCs w:val="28"/>
        </w:rPr>
        <w:t>4.4. Обеспечивает</w:t>
      </w:r>
      <w:r w:rsidRPr="003C7F2B">
        <w:rPr>
          <w:sz w:val="28"/>
          <w:szCs w:val="28"/>
        </w:rPr>
        <w:tab/>
      </w:r>
      <w:r w:rsidRPr="003C7F2B">
        <w:rPr>
          <w:spacing w:val="-2"/>
          <w:sz w:val="28"/>
          <w:szCs w:val="28"/>
        </w:rPr>
        <w:t>контроль</w:t>
      </w:r>
      <w:r w:rsidRPr="003C7F2B">
        <w:rPr>
          <w:sz w:val="28"/>
          <w:szCs w:val="28"/>
        </w:rPr>
        <w:tab/>
      </w:r>
      <w:r w:rsidRPr="003C7F2B">
        <w:rPr>
          <w:spacing w:val="-6"/>
          <w:sz w:val="28"/>
          <w:szCs w:val="28"/>
        </w:rPr>
        <w:t>за</w:t>
      </w:r>
      <w:r w:rsidRPr="003C7F2B">
        <w:rPr>
          <w:sz w:val="28"/>
          <w:szCs w:val="28"/>
        </w:rPr>
        <w:tab/>
      </w:r>
      <w:r w:rsidRPr="003C7F2B">
        <w:rPr>
          <w:spacing w:val="-2"/>
          <w:sz w:val="28"/>
          <w:szCs w:val="28"/>
        </w:rPr>
        <w:t>устранением</w:t>
      </w:r>
      <w:r w:rsidRPr="003C7F2B">
        <w:rPr>
          <w:sz w:val="28"/>
          <w:szCs w:val="28"/>
        </w:rPr>
        <w:tab/>
      </w:r>
      <w:r w:rsidRPr="003C7F2B">
        <w:rPr>
          <w:spacing w:val="-2"/>
          <w:sz w:val="28"/>
          <w:szCs w:val="28"/>
        </w:rPr>
        <w:t>нарушений  закона, нормативных</w:t>
      </w:r>
      <w:r w:rsidRPr="003C7F2B">
        <w:rPr>
          <w:sz w:val="28"/>
          <w:szCs w:val="28"/>
        </w:rPr>
        <w:tab/>
      </w:r>
      <w:r w:rsidRPr="003C7F2B">
        <w:rPr>
          <w:spacing w:val="-2"/>
          <w:sz w:val="28"/>
          <w:szCs w:val="28"/>
        </w:rPr>
        <w:t>правовых</w:t>
      </w:r>
      <w:r w:rsidRPr="003C7F2B">
        <w:rPr>
          <w:sz w:val="28"/>
          <w:szCs w:val="28"/>
        </w:rPr>
        <w:tab/>
      </w:r>
      <w:r w:rsidRPr="003C7F2B">
        <w:rPr>
          <w:spacing w:val="-4"/>
          <w:sz w:val="28"/>
          <w:szCs w:val="28"/>
        </w:rPr>
        <w:t>актов</w:t>
      </w:r>
      <w:r w:rsidR="00585FA4">
        <w:rPr>
          <w:spacing w:val="-4"/>
          <w:sz w:val="28"/>
          <w:szCs w:val="28"/>
        </w:rPr>
        <w:t xml:space="preserve"> </w:t>
      </w:r>
      <w:r w:rsidRPr="003C7F2B">
        <w:rPr>
          <w:sz w:val="28"/>
          <w:szCs w:val="28"/>
        </w:rPr>
        <w:tab/>
      </w:r>
      <w:r w:rsidRPr="003C7F2B">
        <w:rPr>
          <w:spacing w:val="-2"/>
          <w:sz w:val="28"/>
          <w:szCs w:val="28"/>
        </w:rPr>
        <w:t xml:space="preserve">Центральной избирательной комиссии </w:t>
      </w:r>
      <w:r w:rsidRPr="003C7F2B">
        <w:rPr>
          <w:sz w:val="28"/>
          <w:szCs w:val="28"/>
        </w:rPr>
        <w:t>Российской</w:t>
      </w:r>
      <w:r w:rsidR="00585FA4">
        <w:rPr>
          <w:sz w:val="28"/>
          <w:szCs w:val="28"/>
        </w:rPr>
        <w:t xml:space="preserve"> </w:t>
      </w:r>
      <w:r w:rsidRPr="003C7F2B">
        <w:rPr>
          <w:sz w:val="28"/>
          <w:szCs w:val="28"/>
        </w:rPr>
        <w:t>Федерации,</w:t>
      </w:r>
      <w:r w:rsidR="00585FA4">
        <w:rPr>
          <w:sz w:val="28"/>
          <w:szCs w:val="28"/>
        </w:rPr>
        <w:t xml:space="preserve"> </w:t>
      </w:r>
      <w:r w:rsidRPr="003C7F2B">
        <w:rPr>
          <w:sz w:val="28"/>
          <w:szCs w:val="28"/>
        </w:rPr>
        <w:t>Избирательной</w:t>
      </w:r>
      <w:r w:rsidR="00585FA4">
        <w:rPr>
          <w:sz w:val="28"/>
          <w:szCs w:val="28"/>
        </w:rPr>
        <w:t xml:space="preserve"> </w:t>
      </w:r>
      <w:r w:rsidRPr="003C7F2B">
        <w:rPr>
          <w:sz w:val="28"/>
          <w:szCs w:val="28"/>
        </w:rPr>
        <w:t>комиссии</w:t>
      </w:r>
      <w:r w:rsidR="00585FA4">
        <w:rPr>
          <w:sz w:val="28"/>
          <w:szCs w:val="28"/>
        </w:rPr>
        <w:t xml:space="preserve"> </w:t>
      </w:r>
      <w:r w:rsidRPr="003C7F2B">
        <w:rPr>
          <w:sz w:val="28"/>
          <w:szCs w:val="28"/>
        </w:rPr>
        <w:t xml:space="preserve">Кемеровской области – Кузбасса, выявленных в ходе проверок целевого расходования бюджетных средств, </w:t>
      </w:r>
      <w:r w:rsidRPr="003C7F2B">
        <w:rPr>
          <w:spacing w:val="-2"/>
          <w:sz w:val="28"/>
          <w:szCs w:val="28"/>
        </w:rPr>
        <w:t>выделенных избирательным комиссиям,</w:t>
      </w:r>
      <w:r w:rsidRPr="003C7F2B">
        <w:rPr>
          <w:sz w:val="28"/>
          <w:szCs w:val="28"/>
        </w:rPr>
        <w:tab/>
        <w:t>создания</w:t>
      </w:r>
      <w:r w:rsidR="00585FA4">
        <w:rPr>
          <w:sz w:val="28"/>
          <w:szCs w:val="28"/>
        </w:rPr>
        <w:t xml:space="preserve"> </w:t>
      </w:r>
      <w:r w:rsidRPr="003C7F2B">
        <w:rPr>
          <w:sz w:val="28"/>
          <w:szCs w:val="28"/>
        </w:rPr>
        <w:t>и</w:t>
      </w:r>
      <w:r w:rsidR="00585FA4">
        <w:rPr>
          <w:sz w:val="28"/>
          <w:szCs w:val="28"/>
        </w:rPr>
        <w:t xml:space="preserve"> </w:t>
      </w:r>
      <w:r w:rsidRPr="003C7F2B">
        <w:rPr>
          <w:sz w:val="28"/>
          <w:szCs w:val="28"/>
        </w:rPr>
        <w:t>использования</w:t>
      </w:r>
      <w:r w:rsidR="00585FA4">
        <w:rPr>
          <w:sz w:val="28"/>
          <w:szCs w:val="28"/>
        </w:rPr>
        <w:t xml:space="preserve"> </w:t>
      </w:r>
      <w:r w:rsidRPr="003C7F2B">
        <w:rPr>
          <w:sz w:val="28"/>
          <w:szCs w:val="28"/>
        </w:rPr>
        <w:t>средств</w:t>
      </w:r>
      <w:r w:rsidR="00585FA4">
        <w:rPr>
          <w:sz w:val="28"/>
          <w:szCs w:val="28"/>
        </w:rPr>
        <w:t xml:space="preserve"> </w:t>
      </w:r>
      <w:r w:rsidRPr="003C7F2B">
        <w:rPr>
          <w:sz w:val="28"/>
          <w:szCs w:val="28"/>
        </w:rPr>
        <w:t>избирательных фондов кандидатов.</w:t>
      </w:r>
    </w:p>
    <w:p w:rsidR="00367891" w:rsidRPr="003C7F2B" w:rsidRDefault="00367891" w:rsidP="003C7F2B">
      <w:pPr>
        <w:tabs>
          <w:tab w:val="left" w:pos="1372"/>
        </w:tabs>
        <w:ind w:firstLine="709"/>
        <w:jc w:val="both"/>
        <w:rPr>
          <w:sz w:val="28"/>
          <w:szCs w:val="28"/>
        </w:rPr>
      </w:pPr>
      <w:r w:rsidRPr="003C7F2B">
        <w:rPr>
          <w:sz w:val="28"/>
          <w:szCs w:val="28"/>
        </w:rPr>
        <w:t>4.5. Готовит по поручению председателя Комиссии, его заместителя проекты ответов на заявления и обращения граждан, организаций по вопросам, находящимся в компетенции КРС.</w:t>
      </w:r>
    </w:p>
    <w:p w:rsidR="00367891" w:rsidRPr="003C7F2B" w:rsidRDefault="00367891" w:rsidP="003C7F2B">
      <w:pPr>
        <w:tabs>
          <w:tab w:val="left" w:pos="1333"/>
        </w:tabs>
        <w:ind w:firstLine="709"/>
        <w:jc w:val="both"/>
        <w:rPr>
          <w:sz w:val="28"/>
          <w:szCs w:val="28"/>
        </w:rPr>
      </w:pPr>
      <w:r w:rsidRPr="003C7F2B">
        <w:rPr>
          <w:sz w:val="28"/>
          <w:szCs w:val="28"/>
        </w:rPr>
        <w:t>4.6. Оказывает организационно-методическую помощь нижестоящим избирательным комиссиям по вопросам, находящимся в компетенции КРС.</w:t>
      </w:r>
    </w:p>
    <w:p w:rsidR="00367891" w:rsidRPr="003C7F2B" w:rsidRDefault="00367891" w:rsidP="003C7F2B">
      <w:pPr>
        <w:pStyle w:val="ConsPlusTitle"/>
        <w:keepNext/>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t>5. Руководство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 Руководитель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5.1.1. Осуществляет общее руководство КРС и несет ответственность за выполнение возложенных на нее задач.</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5.1.2.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работы КРС.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5.1.3. Представляет или поручает своему заместителю, иным членам КРС представлять КРС во взаимоотношениях с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5.1.4. Подписывает документы КРС, относящиеся к ее ведению.</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5.1.5. Вносит на рассмотрение председателя Комиссии предложения о привлечении к работе КРС экспертов на основе гражданско-правовых договоров.</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5.1.6. Осуществляет иные полномочия, предусмотренные федеральным, региональным законодательством и настоящим Типовым положением.</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5.1.7. Заместитель руководителя КРС осуществляет полномочия в соответствии с установленными руководителем КРС обязанностями.</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lastRenderedPageBreak/>
        <w:t>6. Члены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 Члены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6.1.1. Обеспечивают качественное и своевременное выполнение возложенных на них обязанностей, участвуют в подготовке и проведении заседаний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6.1.2. По поручению руководителя КРС участвуют в проверках соблюдения кандидатами, федерального и регионального законодательства, нормативных актов Избирательной комиссии Кемеровской области – Кузбасса по вопросам, находящимся в компетенции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6.1.3. Обеспечивают контроль за устранением недостатков, выявленных в ходе проверок расходования бюджетных средств, выделенных на подготовку и проведение выборов.</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6.1.4. Принимают участие в подготовке документов о финансовых нарушениях при проведении выборов, несут ответственность за достоверность сведений, указанных в этих документах.</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 xml:space="preserve">6.1.5. По поручению руководства КРС запрашивают и получают сведения и материалы по вопросам, находящимся в компетенции КРС, </w:t>
      </w:r>
      <w:r w:rsidRPr="003C7F2B">
        <w:rPr>
          <w:rFonts w:ascii="Times New Roman" w:hAnsi="Times New Roman" w:cs="Times New Roman"/>
          <w:sz w:val="28"/>
          <w:szCs w:val="28"/>
        </w:rPr>
        <w:br/>
        <w:t>от кандидатов, территориальных органов государственных и иных органов и учреждений, а также от граждан и юридических лиц.</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6.1.6. По поручению руководителя КРС участвуют в заседаниях Комиссии, совещаниях при обсуждении вопросов, находящихся в компетенции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6.1.7. Участвуют в подготовке и проведении заседаний КРС.</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t>7. Заседания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7.1. Заседания КРС проводятся по мере необходимости. По итогам заседания оформляется протокол, который утверждается руководителем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7.2. Председательствует на заседании КРС ее руководитель либо по его поручению уполномоченный член КРС. Председательствующий на заседании оглашает повестку заседания и определяет порядок его ведения.</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7.3. Вопросы для рассмотрения на заседании КРС вносятся ее руководителем, членами КРС.</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7.4. На заседаниях КРС могут присутствовать члены Комиссии.</w:t>
      </w:r>
    </w:p>
    <w:p w:rsidR="00367891" w:rsidRPr="003C7F2B"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7.5. На заседания КРС могут приглашаться представители  государственных, муниципальных и иных органов, организаций и учреждений, кандидаты, уполномоченные  представители и доверенные лица кандидатов, эксперты и другие специалисты.</w:t>
      </w:r>
    </w:p>
    <w:p w:rsidR="00367891" w:rsidRPr="003C7F2B" w:rsidRDefault="00367891" w:rsidP="003C7F2B">
      <w:pPr>
        <w:pStyle w:val="ConsPlusTitle"/>
        <w:spacing w:before="240" w:after="240"/>
        <w:jc w:val="center"/>
        <w:outlineLvl w:val="1"/>
        <w:rPr>
          <w:rFonts w:ascii="Times New Roman" w:hAnsi="Times New Roman" w:cs="Times New Roman"/>
          <w:sz w:val="28"/>
          <w:szCs w:val="28"/>
        </w:rPr>
      </w:pPr>
      <w:r w:rsidRPr="003C7F2B">
        <w:rPr>
          <w:rFonts w:ascii="Times New Roman" w:hAnsi="Times New Roman" w:cs="Times New Roman"/>
          <w:sz w:val="28"/>
          <w:szCs w:val="28"/>
        </w:rPr>
        <w:t>8. Обеспечение деятельности КРС</w:t>
      </w:r>
    </w:p>
    <w:p w:rsidR="00367891" w:rsidRPr="007B1FB9" w:rsidRDefault="00367891" w:rsidP="003C7F2B">
      <w:pPr>
        <w:pStyle w:val="ConsPlusNormal"/>
        <w:ind w:firstLine="709"/>
        <w:jc w:val="both"/>
        <w:rPr>
          <w:rFonts w:ascii="Times New Roman" w:hAnsi="Times New Roman" w:cs="Times New Roman"/>
          <w:sz w:val="28"/>
          <w:szCs w:val="28"/>
        </w:rPr>
      </w:pPr>
      <w:r w:rsidRPr="003C7F2B">
        <w:rPr>
          <w:rFonts w:ascii="Times New Roman" w:hAnsi="Times New Roman" w:cs="Times New Roman"/>
          <w:sz w:val="28"/>
          <w:szCs w:val="28"/>
        </w:rPr>
        <w:t>8.1. Организационное, правовое, документационное, информационное и материально-техническое обеспечение деятельности КРС осуществляет Комиссия.</w:t>
      </w:r>
    </w:p>
    <w:p w:rsidR="00367891" w:rsidRDefault="00367891" w:rsidP="00191D40">
      <w:pPr>
        <w:spacing w:line="360" w:lineRule="auto"/>
        <w:jc w:val="both"/>
        <w:rPr>
          <w:sz w:val="28"/>
        </w:rPr>
        <w:sectPr w:rsidR="00367891" w:rsidSect="009A37F0">
          <w:pgSz w:w="11910" w:h="16840"/>
          <w:pgMar w:top="709" w:right="851" w:bottom="1134" w:left="1418" w:header="720" w:footer="720" w:gutter="0"/>
          <w:cols w:space="720"/>
        </w:sectPr>
      </w:pPr>
    </w:p>
    <w:p w:rsidR="00367891" w:rsidRPr="008D6570" w:rsidRDefault="00367891" w:rsidP="00BE6406">
      <w:pPr>
        <w:pStyle w:val="ConsPlusNormal"/>
        <w:ind w:left="5954"/>
        <w:jc w:val="center"/>
        <w:rPr>
          <w:rFonts w:ascii="Times New Roman" w:hAnsi="Times New Roman" w:cs="Times New Roman"/>
          <w:sz w:val="24"/>
          <w:szCs w:val="24"/>
        </w:rPr>
      </w:pPr>
      <w:r w:rsidRPr="008D6570">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 к Р</w:t>
      </w:r>
      <w:r w:rsidRPr="008D6570">
        <w:rPr>
          <w:rFonts w:ascii="Times New Roman" w:hAnsi="Times New Roman" w:cs="Times New Roman"/>
          <w:sz w:val="24"/>
          <w:szCs w:val="24"/>
        </w:rPr>
        <w:t>ешению</w:t>
      </w:r>
    </w:p>
    <w:p w:rsidR="00367891" w:rsidRDefault="00367891" w:rsidP="00BE6406">
      <w:pPr>
        <w:pStyle w:val="ConsPlusNormal"/>
        <w:ind w:left="5954"/>
        <w:jc w:val="center"/>
        <w:rPr>
          <w:rFonts w:ascii="Times New Roman" w:hAnsi="Times New Roman" w:cs="Times New Roman"/>
          <w:sz w:val="24"/>
          <w:szCs w:val="24"/>
        </w:rPr>
      </w:pPr>
      <w:r w:rsidRPr="008D6570">
        <w:rPr>
          <w:rFonts w:ascii="Times New Roman" w:hAnsi="Times New Roman" w:cs="Times New Roman"/>
          <w:sz w:val="24"/>
          <w:szCs w:val="24"/>
        </w:rPr>
        <w:t xml:space="preserve">ТИК </w:t>
      </w:r>
      <w:r w:rsidR="00AE7DDB">
        <w:rPr>
          <w:rFonts w:ascii="Times New Roman" w:hAnsi="Times New Roman" w:cs="Times New Roman"/>
          <w:sz w:val="24"/>
          <w:szCs w:val="24"/>
        </w:rPr>
        <w:t>Куйбышевского</w:t>
      </w:r>
      <w:r w:rsidRPr="008D6570">
        <w:rPr>
          <w:rFonts w:ascii="Times New Roman" w:hAnsi="Times New Roman" w:cs="Times New Roman"/>
          <w:sz w:val="24"/>
          <w:szCs w:val="24"/>
        </w:rPr>
        <w:t xml:space="preserve"> района Новокузнецкого городского округа</w:t>
      </w:r>
    </w:p>
    <w:p w:rsidR="00367891" w:rsidRPr="008D6570" w:rsidRDefault="006E4FCD" w:rsidP="00BE6406">
      <w:pPr>
        <w:pStyle w:val="ConsPlusNormal"/>
        <w:ind w:left="5954"/>
        <w:jc w:val="center"/>
        <w:rPr>
          <w:rFonts w:ascii="Times New Roman" w:hAnsi="Times New Roman" w:cs="Times New Roman"/>
          <w:sz w:val="24"/>
          <w:szCs w:val="24"/>
        </w:rPr>
      </w:pPr>
      <w:r>
        <w:rPr>
          <w:rFonts w:ascii="Times New Roman" w:hAnsi="Times New Roman" w:cs="Times New Roman"/>
          <w:sz w:val="24"/>
          <w:szCs w:val="24"/>
        </w:rPr>
        <w:t>от 1</w:t>
      </w:r>
      <w:r w:rsidR="00F256ED">
        <w:rPr>
          <w:rFonts w:ascii="Times New Roman" w:hAnsi="Times New Roman" w:cs="Times New Roman"/>
          <w:sz w:val="24"/>
          <w:szCs w:val="24"/>
        </w:rPr>
        <w:t>8</w:t>
      </w:r>
      <w:r w:rsidR="00367891">
        <w:rPr>
          <w:rFonts w:ascii="Times New Roman" w:hAnsi="Times New Roman" w:cs="Times New Roman"/>
          <w:sz w:val="24"/>
          <w:szCs w:val="24"/>
        </w:rPr>
        <w:t>.06</w:t>
      </w:r>
      <w:r w:rsidR="00367891" w:rsidRPr="008D6570">
        <w:rPr>
          <w:rFonts w:ascii="Times New Roman" w:hAnsi="Times New Roman" w:cs="Times New Roman"/>
          <w:sz w:val="24"/>
          <w:szCs w:val="24"/>
        </w:rPr>
        <w:t>.202</w:t>
      </w:r>
      <w:r>
        <w:rPr>
          <w:rFonts w:ascii="Times New Roman" w:hAnsi="Times New Roman" w:cs="Times New Roman"/>
          <w:sz w:val="24"/>
          <w:szCs w:val="24"/>
        </w:rPr>
        <w:t>4</w:t>
      </w:r>
      <w:r w:rsidR="00367891" w:rsidRPr="008D6570">
        <w:rPr>
          <w:rFonts w:ascii="Times New Roman" w:hAnsi="Times New Roman" w:cs="Times New Roman"/>
          <w:sz w:val="24"/>
          <w:szCs w:val="24"/>
        </w:rPr>
        <w:t xml:space="preserve"> г. № </w:t>
      </w:r>
      <w:r w:rsidR="00585FA4">
        <w:rPr>
          <w:rFonts w:ascii="Times New Roman" w:hAnsi="Times New Roman" w:cs="Times New Roman"/>
          <w:sz w:val="24"/>
          <w:szCs w:val="24"/>
        </w:rPr>
        <w:t>49/145</w:t>
      </w:r>
    </w:p>
    <w:p w:rsidR="00367891" w:rsidRDefault="00367891" w:rsidP="00191D40">
      <w:pPr>
        <w:pStyle w:val="aa"/>
        <w:rPr>
          <w:sz w:val="30"/>
        </w:rPr>
      </w:pPr>
    </w:p>
    <w:p w:rsidR="00367891" w:rsidRPr="001E0929" w:rsidRDefault="00367891" w:rsidP="009B4755">
      <w:pPr>
        <w:pStyle w:val="1"/>
        <w:spacing w:before="230"/>
        <w:ind w:left="429"/>
        <w:jc w:val="center"/>
      </w:pPr>
      <w:r w:rsidRPr="00433148">
        <w:rPr>
          <w:sz w:val="28"/>
          <w:szCs w:val="28"/>
        </w:rPr>
        <w:t>Состав КРС контрол</w:t>
      </w:r>
      <w:r w:rsidRPr="007B1FB9">
        <w:rPr>
          <w:sz w:val="28"/>
          <w:szCs w:val="28"/>
        </w:rPr>
        <w:t xml:space="preserve">ьно-ревизионной службе при </w:t>
      </w:r>
      <w:r>
        <w:rPr>
          <w:sz w:val="28"/>
        </w:rPr>
        <w:t>Т</w:t>
      </w:r>
      <w:r w:rsidRPr="007B1FB9">
        <w:rPr>
          <w:sz w:val="28"/>
        </w:rPr>
        <w:t xml:space="preserve">ерриториальной избирательной комиссии </w:t>
      </w:r>
      <w:r w:rsidR="00AE7DDB">
        <w:rPr>
          <w:sz w:val="28"/>
        </w:rPr>
        <w:t>Куйбышевского</w:t>
      </w:r>
      <w:r w:rsidRPr="007B1FB9">
        <w:rPr>
          <w:sz w:val="28"/>
        </w:rPr>
        <w:t xml:space="preserve"> района</w:t>
      </w:r>
    </w:p>
    <w:p w:rsidR="00367891" w:rsidRDefault="00367891" w:rsidP="00191D40">
      <w:pPr>
        <w:pStyle w:val="aa"/>
        <w:rPr>
          <w:b/>
        </w:rPr>
      </w:pPr>
    </w:p>
    <w:p w:rsidR="00367891" w:rsidRDefault="00367891" w:rsidP="00191D40">
      <w:pPr>
        <w:pStyle w:val="aa"/>
        <w:spacing w:before="8"/>
        <w:rPr>
          <w:b/>
          <w:sz w:val="10"/>
        </w:rPr>
      </w:pPr>
    </w:p>
    <w:p w:rsidR="00367891" w:rsidRDefault="00367891" w:rsidP="00191D40"/>
    <w:tbl>
      <w:tblPr>
        <w:tblW w:w="9747" w:type="dxa"/>
        <w:tblLayout w:type="fixed"/>
        <w:tblLook w:val="0000" w:firstRow="0" w:lastRow="0" w:firstColumn="0" w:lastColumn="0" w:noHBand="0" w:noVBand="0"/>
      </w:tblPr>
      <w:tblGrid>
        <w:gridCol w:w="3510"/>
        <w:gridCol w:w="6237"/>
      </w:tblGrid>
      <w:tr w:rsidR="00367891" w:rsidRPr="00E71831" w:rsidTr="009B4755">
        <w:trPr>
          <w:trHeight w:val="758"/>
        </w:trPr>
        <w:tc>
          <w:tcPr>
            <w:tcW w:w="3510" w:type="dxa"/>
          </w:tcPr>
          <w:p w:rsidR="00367891" w:rsidRPr="00E71831" w:rsidRDefault="00367891" w:rsidP="00BE6406">
            <w:pPr>
              <w:rPr>
                <w:sz w:val="28"/>
                <w:szCs w:val="28"/>
              </w:rPr>
            </w:pPr>
            <w:r w:rsidRPr="00E71831">
              <w:rPr>
                <w:sz w:val="28"/>
                <w:szCs w:val="28"/>
              </w:rPr>
              <w:t>Руководитель</w:t>
            </w:r>
            <w:r>
              <w:rPr>
                <w:sz w:val="28"/>
                <w:szCs w:val="28"/>
              </w:rPr>
              <w:t xml:space="preserve"> КРС:</w:t>
            </w:r>
            <w:r w:rsidRPr="00E71831">
              <w:rPr>
                <w:sz w:val="28"/>
                <w:szCs w:val="28"/>
              </w:rPr>
              <w:br/>
            </w:r>
          </w:p>
        </w:tc>
        <w:tc>
          <w:tcPr>
            <w:tcW w:w="6237" w:type="dxa"/>
          </w:tcPr>
          <w:p w:rsidR="00367891" w:rsidRDefault="00367891" w:rsidP="00911EF4">
            <w:pPr>
              <w:jc w:val="both"/>
              <w:rPr>
                <w:sz w:val="28"/>
                <w:szCs w:val="28"/>
              </w:rPr>
            </w:pPr>
          </w:p>
          <w:p w:rsidR="006E4FCD" w:rsidRDefault="006E4FCD" w:rsidP="006E4FCD">
            <w:pPr>
              <w:rPr>
                <w:sz w:val="28"/>
                <w:szCs w:val="28"/>
              </w:rPr>
            </w:pPr>
          </w:p>
          <w:p w:rsidR="00367891" w:rsidRPr="00E71831" w:rsidRDefault="00585FA4" w:rsidP="006E4FCD">
            <w:pPr>
              <w:rPr>
                <w:sz w:val="28"/>
                <w:szCs w:val="28"/>
              </w:rPr>
            </w:pPr>
            <w:r>
              <w:rPr>
                <w:sz w:val="28"/>
                <w:szCs w:val="28"/>
              </w:rPr>
              <w:t xml:space="preserve">Мазгунова М.П. </w:t>
            </w:r>
            <w:r w:rsidR="00367891">
              <w:rPr>
                <w:sz w:val="28"/>
                <w:szCs w:val="28"/>
              </w:rPr>
              <w:t>– заместитель председателя ТИК</w:t>
            </w:r>
          </w:p>
        </w:tc>
      </w:tr>
      <w:tr w:rsidR="00367891" w:rsidRPr="00E71831" w:rsidTr="009B4755">
        <w:trPr>
          <w:trHeight w:val="113"/>
        </w:trPr>
        <w:tc>
          <w:tcPr>
            <w:tcW w:w="3510" w:type="dxa"/>
          </w:tcPr>
          <w:p w:rsidR="00367891" w:rsidRPr="00E71831" w:rsidRDefault="00367891" w:rsidP="00911EF4">
            <w:pPr>
              <w:rPr>
                <w:sz w:val="28"/>
                <w:szCs w:val="28"/>
              </w:rPr>
            </w:pPr>
          </w:p>
        </w:tc>
        <w:tc>
          <w:tcPr>
            <w:tcW w:w="6237" w:type="dxa"/>
          </w:tcPr>
          <w:p w:rsidR="00367891" w:rsidRPr="00E71831" w:rsidRDefault="00367891" w:rsidP="00911EF4">
            <w:pPr>
              <w:ind w:right="-6"/>
              <w:jc w:val="both"/>
              <w:rPr>
                <w:sz w:val="28"/>
                <w:szCs w:val="28"/>
              </w:rPr>
            </w:pPr>
          </w:p>
        </w:tc>
      </w:tr>
      <w:tr w:rsidR="00367891" w:rsidRPr="00E71831" w:rsidTr="009B4755">
        <w:trPr>
          <w:trHeight w:val="80"/>
        </w:trPr>
        <w:tc>
          <w:tcPr>
            <w:tcW w:w="3510" w:type="dxa"/>
          </w:tcPr>
          <w:p w:rsidR="00367891" w:rsidRPr="00E71831" w:rsidRDefault="00367891" w:rsidP="00911EF4">
            <w:pPr>
              <w:rPr>
                <w:sz w:val="28"/>
                <w:szCs w:val="28"/>
              </w:rPr>
            </w:pPr>
          </w:p>
        </w:tc>
        <w:tc>
          <w:tcPr>
            <w:tcW w:w="6237" w:type="dxa"/>
          </w:tcPr>
          <w:p w:rsidR="00367891" w:rsidRPr="00E71831" w:rsidRDefault="00367891" w:rsidP="00911EF4">
            <w:pPr>
              <w:jc w:val="both"/>
              <w:rPr>
                <w:sz w:val="28"/>
                <w:szCs w:val="28"/>
              </w:rPr>
            </w:pPr>
          </w:p>
        </w:tc>
      </w:tr>
      <w:tr w:rsidR="00367891" w:rsidRPr="00E71831" w:rsidTr="009B4755">
        <w:trPr>
          <w:trHeight w:val="1696"/>
        </w:trPr>
        <w:tc>
          <w:tcPr>
            <w:tcW w:w="3510" w:type="dxa"/>
          </w:tcPr>
          <w:p w:rsidR="00367891" w:rsidRPr="00E71831" w:rsidRDefault="00367891" w:rsidP="00911EF4">
            <w:pPr>
              <w:rPr>
                <w:sz w:val="28"/>
                <w:szCs w:val="28"/>
              </w:rPr>
            </w:pPr>
            <w:r w:rsidRPr="00E71831">
              <w:rPr>
                <w:sz w:val="28"/>
                <w:szCs w:val="28"/>
              </w:rPr>
              <w:t xml:space="preserve">Члены </w:t>
            </w:r>
            <w:r>
              <w:rPr>
                <w:sz w:val="28"/>
                <w:szCs w:val="28"/>
              </w:rPr>
              <w:t>КРС</w:t>
            </w:r>
            <w:r w:rsidRPr="00E71831">
              <w:rPr>
                <w:sz w:val="28"/>
                <w:szCs w:val="28"/>
              </w:rPr>
              <w:t>:</w:t>
            </w:r>
          </w:p>
        </w:tc>
        <w:tc>
          <w:tcPr>
            <w:tcW w:w="6237" w:type="dxa"/>
          </w:tcPr>
          <w:p w:rsidR="00367891" w:rsidRDefault="00585FA4" w:rsidP="00BE6406">
            <w:pPr>
              <w:numPr>
                <w:ilvl w:val="0"/>
                <w:numId w:val="10"/>
              </w:numPr>
              <w:spacing w:after="240"/>
              <w:ind w:left="714" w:hanging="357"/>
              <w:jc w:val="both"/>
              <w:rPr>
                <w:sz w:val="28"/>
                <w:szCs w:val="28"/>
              </w:rPr>
            </w:pPr>
            <w:r>
              <w:rPr>
                <w:sz w:val="28"/>
                <w:szCs w:val="28"/>
              </w:rPr>
              <w:t xml:space="preserve">Комиссарчук И.В. </w:t>
            </w:r>
            <w:r w:rsidR="00367891">
              <w:rPr>
                <w:sz w:val="28"/>
                <w:szCs w:val="28"/>
              </w:rPr>
              <w:t>– секретарь ТИК</w:t>
            </w:r>
          </w:p>
          <w:p w:rsidR="00367891" w:rsidRDefault="00585FA4" w:rsidP="00BE6406">
            <w:pPr>
              <w:numPr>
                <w:ilvl w:val="0"/>
                <w:numId w:val="10"/>
              </w:numPr>
              <w:spacing w:after="240"/>
              <w:ind w:left="714" w:hanging="357"/>
              <w:jc w:val="both"/>
              <w:rPr>
                <w:sz w:val="28"/>
                <w:szCs w:val="28"/>
              </w:rPr>
            </w:pPr>
            <w:r>
              <w:rPr>
                <w:sz w:val="28"/>
                <w:szCs w:val="28"/>
              </w:rPr>
              <w:t>Матюгина И.Н.</w:t>
            </w:r>
            <w:r w:rsidR="00367891">
              <w:rPr>
                <w:sz w:val="28"/>
                <w:szCs w:val="28"/>
              </w:rPr>
              <w:t>– член ТИК с правом решающего голоса</w:t>
            </w:r>
          </w:p>
          <w:p w:rsidR="00367891" w:rsidRPr="00BE6406" w:rsidRDefault="00585FA4" w:rsidP="00911EF4">
            <w:pPr>
              <w:numPr>
                <w:ilvl w:val="0"/>
                <w:numId w:val="10"/>
              </w:numPr>
              <w:jc w:val="both"/>
              <w:rPr>
                <w:sz w:val="28"/>
                <w:szCs w:val="28"/>
              </w:rPr>
            </w:pPr>
            <w:r>
              <w:rPr>
                <w:sz w:val="28"/>
                <w:szCs w:val="28"/>
              </w:rPr>
              <w:t>Старинсикй И.В.</w:t>
            </w:r>
            <w:r w:rsidR="00367891">
              <w:rPr>
                <w:sz w:val="28"/>
                <w:szCs w:val="28"/>
              </w:rPr>
              <w:t>– член ТИК с правом решающего голоса</w:t>
            </w:r>
          </w:p>
        </w:tc>
      </w:tr>
    </w:tbl>
    <w:p w:rsidR="00367891" w:rsidRPr="0026304C" w:rsidRDefault="00367891" w:rsidP="00191D40">
      <w:pPr>
        <w:ind w:firstLine="709"/>
        <w:jc w:val="both"/>
      </w:pPr>
    </w:p>
    <w:sectPr w:rsidR="00367891" w:rsidRPr="0026304C" w:rsidSect="00AE62A1">
      <w:pgSz w:w="11906" w:h="16838"/>
      <w:pgMar w:top="992"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BC4" w:rsidRDefault="004D1BC4" w:rsidP="000E0C63">
      <w:r>
        <w:separator/>
      </w:r>
    </w:p>
  </w:endnote>
  <w:endnote w:type="continuationSeparator" w:id="0">
    <w:p w:rsidR="004D1BC4" w:rsidRDefault="004D1BC4" w:rsidP="000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BC4" w:rsidRDefault="004D1BC4" w:rsidP="000E0C63">
      <w:r>
        <w:separator/>
      </w:r>
    </w:p>
  </w:footnote>
  <w:footnote w:type="continuationSeparator" w:id="0">
    <w:p w:rsidR="004D1BC4" w:rsidRDefault="004D1BC4" w:rsidP="000E0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073"/>
    <w:multiLevelType w:val="hybridMultilevel"/>
    <w:tmpl w:val="BD46B7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10528A9"/>
    <w:multiLevelType w:val="hybridMultilevel"/>
    <w:tmpl w:val="FFFFFFFF"/>
    <w:lvl w:ilvl="0" w:tplc="0EECF5E6">
      <w:start w:val="1"/>
      <w:numFmt w:val="decimal"/>
      <w:lvlText w:val="%1."/>
      <w:lvlJc w:val="left"/>
      <w:pPr>
        <w:ind w:left="302" w:hanging="336"/>
      </w:pPr>
      <w:rPr>
        <w:rFonts w:ascii="Times New Roman" w:eastAsia="Times New Roman" w:hAnsi="Times New Roman" w:cs="Times New Roman" w:hint="default"/>
        <w:w w:val="100"/>
        <w:sz w:val="28"/>
        <w:szCs w:val="28"/>
      </w:rPr>
    </w:lvl>
    <w:lvl w:ilvl="1" w:tplc="1F22B174">
      <w:numFmt w:val="bullet"/>
      <w:lvlText w:val="•"/>
      <w:lvlJc w:val="left"/>
      <w:pPr>
        <w:ind w:left="1268" w:hanging="336"/>
      </w:pPr>
      <w:rPr>
        <w:rFonts w:hint="default"/>
      </w:rPr>
    </w:lvl>
    <w:lvl w:ilvl="2" w:tplc="577215D8">
      <w:numFmt w:val="bullet"/>
      <w:lvlText w:val="•"/>
      <w:lvlJc w:val="left"/>
      <w:pPr>
        <w:ind w:left="2237" w:hanging="336"/>
      </w:pPr>
      <w:rPr>
        <w:rFonts w:hint="default"/>
      </w:rPr>
    </w:lvl>
    <w:lvl w:ilvl="3" w:tplc="74C07526">
      <w:numFmt w:val="bullet"/>
      <w:lvlText w:val="•"/>
      <w:lvlJc w:val="left"/>
      <w:pPr>
        <w:ind w:left="3205" w:hanging="336"/>
      </w:pPr>
      <w:rPr>
        <w:rFonts w:hint="default"/>
      </w:rPr>
    </w:lvl>
    <w:lvl w:ilvl="4" w:tplc="C4928EF2">
      <w:numFmt w:val="bullet"/>
      <w:lvlText w:val="•"/>
      <w:lvlJc w:val="left"/>
      <w:pPr>
        <w:ind w:left="4174" w:hanging="336"/>
      </w:pPr>
      <w:rPr>
        <w:rFonts w:hint="default"/>
      </w:rPr>
    </w:lvl>
    <w:lvl w:ilvl="5" w:tplc="784EBFE8">
      <w:numFmt w:val="bullet"/>
      <w:lvlText w:val="•"/>
      <w:lvlJc w:val="left"/>
      <w:pPr>
        <w:ind w:left="5143" w:hanging="336"/>
      </w:pPr>
      <w:rPr>
        <w:rFonts w:hint="default"/>
      </w:rPr>
    </w:lvl>
    <w:lvl w:ilvl="6" w:tplc="A6884F1C">
      <w:numFmt w:val="bullet"/>
      <w:lvlText w:val="•"/>
      <w:lvlJc w:val="left"/>
      <w:pPr>
        <w:ind w:left="6111" w:hanging="336"/>
      </w:pPr>
      <w:rPr>
        <w:rFonts w:hint="default"/>
      </w:rPr>
    </w:lvl>
    <w:lvl w:ilvl="7" w:tplc="4AB0D946">
      <w:numFmt w:val="bullet"/>
      <w:lvlText w:val="•"/>
      <w:lvlJc w:val="left"/>
      <w:pPr>
        <w:ind w:left="7080" w:hanging="336"/>
      </w:pPr>
      <w:rPr>
        <w:rFonts w:hint="default"/>
      </w:rPr>
    </w:lvl>
    <w:lvl w:ilvl="8" w:tplc="D416CD16">
      <w:numFmt w:val="bullet"/>
      <w:lvlText w:val="•"/>
      <w:lvlJc w:val="left"/>
      <w:pPr>
        <w:ind w:left="8049" w:hanging="336"/>
      </w:pPr>
      <w:rPr>
        <w:rFonts w:hint="default"/>
      </w:rPr>
    </w:lvl>
  </w:abstractNum>
  <w:abstractNum w:abstractNumId="2" w15:restartNumberingAfterBreak="0">
    <w:nsid w:val="12877F09"/>
    <w:multiLevelType w:val="hybridMultilevel"/>
    <w:tmpl w:val="C4B8537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101068"/>
    <w:multiLevelType w:val="hybridMultilevel"/>
    <w:tmpl w:val="14F456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1CC3C26"/>
    <w:multiLevelType w:val="hybridMultilevel"/>
    <w:tmpl w:val="5C269CC2"/>
    <w:lvl w:ilvl="0" w:tplc="3A0EBEE4">
      <w:start w:val="1"/>
      <w:numFmt w:val="decimal"/>
      <w:lvlText w:val="%1."/>
      <w:lvlJc w:val="left"/>
      <w:pPr>
        <w:tabs>
          <w:tab w:val="num" w:pos="357"/>
        </w:tabs>
        <w:ind w:firstLine="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986A62"/>
    <w:multiLevelType w:val="hybridMultilevel"/>
    <w:tmpl w:val="196ED1E6"/>
    <w:lvl w:ilvl="0" w:tplc="E8627908">
      <w:start w:val="1"/>
      <w:numFmt w:val="bullet"/>
      <w:lvlText w:val=""/>
      <w:lvlJc w:val="left"/>
      <w:pPr>
        <w:tabs>
          <w:tab w:val="num" w:pos="113"/>
        </w:tabs>
      </w:pPr>
      <w:rPr>
        <w:rFonts w:ascii="Symbol" w:hAnsi="Symbol" w:hint="default"/>
        <w:b w:val="0"/>
        <w:i w:val="0"/>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087E60"/>
    <w:multiLevelType w:val="hybridMultilevel"/>
    <w:tmpl w:val="FFFFFFFF"/>
    <w:lvl w:ilvl="0" w:tplc="FB581EB2">
      <w:start w:val="1"/>
      <w:numFmt w:val="decimal"/>
      <w:lvlText w:val="%1."/>
      <w:lvlJc w:val="left"/>
      <w:pPr>
        <w:ind w:left="302" w:hanging="348"/>
      </w:pPr>
      <w:rPr>
        <w:rFonts w:ascii="Times New Roman" w:eastAsia="Times New Roman" w:hAnsi="Times New Roman" w:cs="Times New Roman" w:hint="default"/>
        <w:spacing w:val="0"/>
        <w:w w:val="100"/>
        <w:sz w:val="28"/>
        <w:szCs w:val="28"/>
      </w:rPr>
    </w:lvl>
    <w:lvl w:ilvl="1" w:tplc="15B8A35E">
      <w:numFmt w:val="bullet"/>
      <w:lvlText w:val="•"/>
      <w:lvlJc w:val="left"/>
      <w:pPr>
        <w:ind w:left="1268" w:hanging="348"/>
      </w:pPr>
      <w:rPr>
        <w:rFonts w:hint="default"/>
      </w:rPr>
    </w:lvl>
    <w:lvl w:ilvl="2" w:tplc="BE1A88FC">
      <w:numFmt w:val="bullet"/>
      <w:lvlText w:val="•"/>
      <w:lvlJc w:val="left"/>
      <w:pPr>
        <w:ind w:left="2237" w:hanging="348"/>
      </w:pPr>
      <w:rPr>
        <w:rFonts w:hint="default"/>
      </w:rPr>
    </w:lvl>
    <w:lvl w:ilvl="3" w:tplc="90B0460E">
      <w:numFmt w:val="bullet"/>
      <w:lvlText w:val="•"/>
      <w:lvlJc w:val="left"/>
      <w:pPr>
        <w:ind w:left="3205" w:hanging="348"/>
      </w:pPr>
      <w:rPr>
        <w:rFonts w:hint="default"/>
      </w:rPr>
    </w:lvl>
    <w:lvl w:ilvl="4" w:tplc="1BF02C28">
      <w:numFmt w:val="bullet"/>
      <w:lvlText w:val="•"/>
      <w:lvlJc w:val="left"/>
      <w:pPr>
        <w:ind w:left="4174" w:hanging="348"/>
      </w:pPr>
      <w:rPr>
        <w:rFonts w:hint="default"/>
      </w:rPr>
    </w:lvl>
    <w:lvl w:ilvl="5" w:tplc="5074FC86">
      <w:numFmt w:val="bullet"/>
      <w:lvlText w:val="•"/>
      <w:lvlJc w:val="left"/>
      <w:pPr>
        <w:ind w:left="5143" w:hanging="348"/>
      </w:pPr>
      <w:rPr>
        <w:rFonts w:hint="default"/>
      </w:rPr>
    </w:lvl>
    <w:lvl w:ilvl="6" w:tplc="35C0681E">
      <w:numFmt w:val="bullet"/>
      <w:lvlText w:val="•"/>
      <w:lvlJc w:val="left"/>
      <w:pPr>
        <w:ind w:left="6111" w:hanging="348"/>
      </w:pPr>
      <w:rPr>
        <w:rFonts w:hint="default"/>
      </w:rPr>
    </w:lvl>
    <w:lvl w:ilvl="7" w:tplc="B1FCC210">
      <w:numFmt w:val="bullet"/>
      <w:lvlText w:val="•"/>
      <w:lvlJc w:val="left"/>
      <w:pPr>
        <w:ind w:left="7080" w:hanging="348"/>
      </w:pPr>
      <w:rPr>
        <w:rFonts w:hint="default"/>
      </w:rPr>
    </w:lvl>
    <w:lvl w:ilvl="8" w:tplc="89DAEFB0">
      <w:numFmt w:val="bullet"/>
      <w:lvlText w:val="•"/>
      <w:lvlJc w:val="left"/>
      <w:pPr>
        <w:ind w:left="8049" w:hanging="348"/>
      </w:pPr>
      <w:rPr>
        <w:rFonts w:hint="default"/>
      </w:rPr>
    </w:lvl>
  </w:abstractNum>
  <w:abstractNum w:abstractNumId="7" w15:restartNumberingAfterBreak="0">
    <w:nsid w:val="44C63289"/>
    <w:multiLevelType w:val="hybridMultilevel"/>
    <w:tmpl w:val="E1145436"/>
    <w:lvl w:ilvl="0" w:tplc="E8627908">
      <w:start w:val="1"/>
      <w:numFmt w:val="bullet"/>
      <w:lvlText w:val=""/>
      <w:lvlJc w:val="left"/>
      <w:pPr>
        <w:tabs>
          <w:tab w:val="num" w:pos="833"/>
        </w:tabs>
        <w:ind w:left="720"/>
      </w:pPr>
      <w:rPr>
        <w:rFonts w:ascii="Symbol" w:hAnsi="Symbol" w:hint="default"/>
        <w:b w:val="0"/>
        <w:i w:val="0"/>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4F87CF4"/>
    <w:multiLevelType w:val="hybridMultilevel"/>
    <w:tmpl w:val="C7522B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E172B0"/>
    <w:multiLevelType w:val="hybridMultilevel"/>
    <w:tmpl w:val="FFFFFFFF"/>
    <w:lvl w:ilvl="0" w:tplc="4170CB7E">
      <w:numFmt w:val="bullet"/>
      <w:lvlText w:val="-"/>
      <w:lvlJc w:val="left"/>
      <w:pPr>
        <w:ind w:left="302" w:hanging="207"/>
      </w:pPr>
      <w:rPr>
        <w:rFonts w:ascii="Times New Roman" w:eastAsia="Times New Roman" w:hAnsi="Times New Roman" w:hint="default"/>
        <w:w w:val="100"/>
        <w:sz w:val="28"/>
      </w:rPr>
    </w:lvl>
    <w:lvl w:ilvl="1" w:tplc="5148A190">
      <w:numFmt w:val="bullet"/>
      <w:lvlText w:val="•"/>
      <w:lvlJc w:val="left"/>
      <w:pPr>
        <w:ind w:left="1268" w:hanging="207"/>
      </w:pPr>
      <w:rPr>
        <w:rFonts w:hint="default"/>
      </w:rPr>
    </w:lvl>
    <w:lvl w:ilvl="2" w:tplc="8DBA9ACE">
      <w:numFmt w:val="bullet"/>
      <w:lvlText w:val="•"/>
      <w:lvlJc w:val="left"/>
      <w:pPr>
        <w:ind w:left="2237" w:hanging="207"/>
      </w:pPr>
      <w:rPr>
        <w:rFonts w:hint="default"/>
      </w:rPr>
    </w:lvl>
    <w:lvl w:ilvl="3" w:tplc="58D0B576">
      <w:numFmt w:val="bullet"/>
      <w:lvlText w:val="•"/>
      <w:lvlJc w:val="left"/>
      <w:pPr>
        <w:ind w:left="3205" w:hanging="207"/>
      </w:pPr>
      <w:rPr>
        <w:rFonts w:hint="default"/>
      </w:rPr>
    </w:lvl>
    <w:lvl w:ilvl="4" w:tplc="F20EA8E6">
      <w:numFmt w:val="bullet"/>
      <w:lvlText w:val="•"/>
      <w:lvlJc w:val="left"/>
      <w:pPr>
        <w:ind w:left="4174" w:hanging="207"/>
      </w:pPr>
      <w:rPr>
        <w:rFonts w:hint="default"/>
      </w:rPr>
    </w:lvl>
    <w:lvl w:ilvl="5" w:tplc="160C0EDE">
      <w:numFmt w:val="bullet"/>
      <w:lvlText w:val="•"/>
      <w:lvlJc w:val="left"/>
      <w:pPr>
        <w:ind w:left="5143" w:hanging="207"/>
      </w:pPr>
      <w:rPr>
        <w:rFonts w:hint="default"/>
      </w:rPr>
    </w:lvl>
    <w:lvl w:ilvl="6" w:tplc="A0BE39F6">
      <w:numFmt w:val="bullet"/>
      <w:lvlText w:val="•"/>
      <w:lvlJc w:val="left"/>
      <w:pPr>
        <w:ind w:left="6111" w:hanging="207"/>
      </w:pPr>
      <w:rPr>
        <w:rFonts w:hint="default"/>
      </w:rPr>
    </w:lvl>
    <w:lvl w:ilvl="7" w:tplc="1CA2C474">
      <w:numFmt w:val="bullet"/>
      <w:lvlText w:val="•"/>
      <w:lvlJc w:val="left"/>
      <w:pPr>
        <w:ind w:left="7080" w:hanging="207"/>
      </w:pPr>
      <w:rPr>
        <w:rFonts w:hint="default"/>
      </w:rPr>
    </w:lvl>
    <w:lvl w:ilvl="8" w:tplc="46BABB96">
      <w:numFmt w:val="bullet"/>
      <w:lvlText w:val="•"/>
      <w:lvlJc w:val="left"/>
      <w:pPr>
        <w:ind w:left="8049" w:hanging="207"/>
      </w:pPr>
      <w:rPr>
        <w:rFonts w:hint="default"/>
      </w:rPr>
    </w:lvl>
  </w:abstractNum>
  <w:num w:numId="1">
    <w:abstractNumId w:val="8"/>
  </w:num>
  <w:num w:numId="2">
    <w:abstractNumId w:val="2"/>
  </w:num>
  <w:num w:numId="3">
    <w:abstractNumId w:val="0"/>
  </w:num>
  <w:num w:numId="4">
    <w:abstractNumId w:val="4"/>
  </w:num>
  <w:num w:numId="5">
    <w:abstractNumId w:val="7"/>
  </w:num>
  <w:num w:numId="6">
    <w:abstractNumId w:val="9"/>
  </w:num>
  <w:num w:numId="7">
    <w:abstractNumId w:val="1"/>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D0B07"/>
    <w:rsid w:val="000007E1"/>
    <w:rsid w:val="00003106"/>
    <w:rsid w:val="00020D7C"/>
    <w:rsid w:val="00042EA8"/>
    <w:rsid w:val="00056573"/>
    <w:rsid w:val="0006730C"/>
    <w:rsid w:val="00087E1C"/>
    <w:rsid w:val="00087F08"/>
    <w:rsid w:val="000B225E"/>
    <w:rsid w:val="000B3A33"/>
    <w:rsid w:val="000B3F6B"/>
    <w:rsid w:val="000B6800"/>
    <w:rsid w:val="000C056B"/>
    <w:rsid w:val="000C3258"/>
    <w:rsid w:val="000D0B07"/>
    <w:rsid w:val="000D292B"/>
    <w:rsid w:val="000D4F0D"/>
    <w:rsid w:val="000E0C63"/>
    <w:rsid w:val="00101002"/>
    <w:rsid w:val="001012D0"/>
    <w:rsid w:val="0015678C"/>
    <w:rsid w:val="00157E97"/>
    <w:rsid w:val="0016155F"/>
    <w:rsid w:val="00164EB4"/>
    <w:rsid w:val="001720DF"/>
    <w:rsid w:val="00191CF4"/>
    <w:rsid w:val="00191D40"/>
    <w:rsid w:val="00197BFC"/>
    <w:rsid w:val="001B0F06"/>
    <w:rsid w:val="001E0929"/>
    <w:rsid w:val="001E1CC7"/>
    <w:rsid w:val="001F088F"/>
    <w:rsid w:val="001F3D93"/>
    <w:rsid w:val="001F512A"/>
    <w:rsid w:val="0020038A"/>
    <w:rsid w:val="00203385"/>
    <w:rsid w:val="0020339A"/>
    <w:rsid w:val="002062F9"/>
    <w:rsid w:val="00213F03"/>
    <w:rsid w:val="002222C9"/>
    <w:rsid w:val="002521A5"/>
    <w:rsid w:val="002521CE"/>
    <w:rsid w:val="0026304C"/>
    <w:rsid w:val="00263803"/>
    <w:rsid w:val="0027051A"/>
    <w:rsid w:val="00274AF4"/>
    <w:rsid w:val="00280A51"/>
    <w:rsid w:val="002915C3"/>
    <w:rsid w:val="002931E2"/>
    <w:rsid w:val="00296CF8"/>
    <w:rsid w:val="002B4CCF"/>
    <w:rsid w:val="002E4E48"/>
    <w:rsid w:val="002E6F89"/>
    <w:rsid w:val="002F1F67"/>
    <w:rsid w:val="00313D09"/>
    <w:rsid w:val="0033154E"/>
    <w:rsid w:val="00336730"/>
    <w:rsid w:val="003576A7"/>
    <w:rsid w:val="00367891"/>
    <w:rsid w:val="003A263B"/>
    <w:rsid w:val="003A400E"/>
    <w:rsid w:val="003B38D4"/>
    <w:rsid w:val="003B6622"/>
    <w:rsid w:val="003C7F2B"/>
    <w:rsid w:val="003E4BA7"/>
    <w:rsid w:val="003F04CA"/>
    <w:rsid w:val="003F4090"/>
    <w:rsid w:val="004177DB"/>
    <w:rsid w:val="0043279D"/>
    <w:rsid w:val="00433148"/>
    <w:rsid w:val="004530B0"/>
    <w:rsid w:val="004816C6"/>
    <w:rsid w:val="004831A4"/>
    <w:rsid w:val="004924F8"/>
    <w:rsid w:val="004A3C37"/>
    <w:rsid w:val="004B5B43"/>
    <w:rsid w:val="004C1977"/>
    <w:rsid w:val="004D07B6"/>
    <w:rsid w:val="004D0969"/>
    <w:rsid w:val="004D1BC4"/>
    <w:rsid w:val="004D2903"/>
    <w:rsid w:val="004D2978"/>
    <w:rsid w:val="004E218D"/>
    <w:rsid w:val="004E61C6"/>
    <w:rsid w:val="004E78F0"/>
    <w:rsid w:val="0050608E"/>
    <w:rsid w:val="00512AAC"/>
    <w:rsid w:val="005379DE"/>
    <w:rsid w:val="0054429F"/>
    <w:rsid w:val="00557F65"/>
    <w:rsid w:val="005845F1"/>
    <w:rsid w:val="00585FA4"/>
    <w:rsid w:val="00593A0B"/>
    <w:rsid w:val="005A6058"/>
    <w:rsid w:val="005A62DD"/>
    <w:rsid w:val="005B4B4E"/>
    <w:rsid w:val="005B54E1"/>
    <w:rsid w:val="005C2B2C"/>
    <w:rsid w:val="005E69B8"/>
    <w:rsid w:val="005F12BD"/>
    <w:rsid w:val="005F27D8"/>
    <w:rsid w:val="00605DE2"/>
    <w:rsid w:val="006077AE"/>
    <w:rsid w:val="00617344"/>
    <w:rsid w:val="00625BD4"/>
    <w:rsid w:val="00625FC0"/>
    <w:rsid w:val="006350D7"/>
    <w:rsid w:val="00641813"/>
    <w:rsid w:val="006608F0"/>
    <w:rsid w:val="00667887"/>
    <w:rsid w:val="00673A1E"/>
    <w:rsid w:val="00681CB2"/>
    <w:rsid w:val="006B44BF"/>
    <w:rsid w:val="006C530B"/>
    <w:rsid w:val="006C5640"/>
    <w:rsid w:val="006E4FCD"/>
    <w:rsid w:val="00707752"/>
    <w:rsid w:val="00711DFC"/>
    <w:rsid w:val="0072041B"/>
    <w:rsid w:val="007378F5"/>
    <w:rsid w:val="007639DF"/>
    <w:rsid w:val="0076759A"/>
    <w:rsid w:val="007A2AC7"/>
    <w:rsid w:val="007A5D6F"/>
    <w:rsid w:val="007B1FB9"/>
    <w:rsid w:val="007D2943"/>
    <w:rsid w:val="007D3AF7"/>
    <w:rsid w:val="007E26B0"/>
    <w:rsid w:val="007F03F3"/>
    <w:rsid w:val="007F0CBF"/>
    <w:rsid w:val="008134A4"/>
    <w:rsid w:val="008140E2"/>
    <w:rsid w:val="00822A67"/>
    <w:rsid w:val="00823D3F"/>
    <w:rsid w:val="00827B5E"/>
    <w:rsid w:val="008360A2"/>
    <w:rsid w:val="008640B3"/>
    <w:rsid w:val="0087523D"/>
    <w:rsid w:val="00885AD4"/>
    <w:rsid w:val="00890979"/>
    <w:rsid w:val="00895FCA"/>
    <w:rsid w:val="008A4552"/>
    <w:rsid w:val="008B2B4F"/>
    <w:rsid w:val="008B4F8C"/>
    <w:rsid w:val="008C32E2"/>
    <w:rsid w:val="008D17E3"/>
    <w:rsid w:val="008D6570"/>
    <w:rsid w:val="008F1C4B"/>
    <w:rsid w:val="00911EF4"/>
    <w:rsid w:val="00916BDD"/>
    <w:rsid w:val="00923BE5"/>
    <w:rsid w:val="00924DC6"/>
    <w:rsid w:val="00926BC2"/>
    <w:rsid w:val="009551B6"/>
    <w:rsid w:val="009556E5"/>
    <w:rsid w:val="0096395D"/>
    <w:rsid w:val="00987ACF"/>
    <w:rsid w:val="009A37F0"/>
    <w:rsid w:val="009A5787"/>
    <w:rsid w:val="009B4755"/>
    <w:rsid w:val="009C55EC"/>
    <w:rsid w:val="009C6968"/>
    <w:rsid w:val="009D4703"/>
    <w:rsid w:val="009D520E"/>
    <w:rsid w:val="009E0129"/>
    <w:rsid w:val="009F0C32"/>
    <w:rsid w:val="00A04647"/>
    <w:rsid w:val="00A0547F"/>
    <w:rsid w:val="00A307ED"/>
    <w:rsid w:val="00A438C9"/>
    <w:rsid w:val="00A5142F"/>
    <w:rsid w:val="00A6485E"/>
    <w:rsid w:val="00A71DDF"/>
    <w:rsid w:val="00A81883"/>
    <w:rsid w:val="00A9112D"/>
    <w:rsid w:val="00AA622F"/>
    <w:rsid w:val="00AA7BAC"/>
    <w:rsid w:val="00AC0D4E"/>
    <w:rsid w:val="00AC40C4"/>
    <w:rsid w:val="00AD2CA9"/>
    <w:rsid w:val="00AD2FCE"/>
    <w:rsid w:val="00AE2FCF"/>
    <w:rsid w:val="00AE62A1"/>
    <w:rsid w:val="00AE7DDB"/>
    <w:rsid w:val="00AF29C2"/>
    <w:rsid w:val="00AF3A4A"/>
    <w:rsid w:val="00AF4CE7"/>
    <w:rsid w:val="00B12B7E"/>
    <w:rsid w:val="00B158DF"/>
    <w:rsid w:val="00B2658B"/>
    <w:rsid w:val="00B27D14"/>
    <w:rsid w:val="00B35874"/>
    <w:rsid w:val="00B40654"/>
    <w:rsid w:val="00B802C9"/>
    <w:rsid w:val="00B8540F"/>
    <w:rsid w:val="00B95CE4"/>
    <w:rsid w:val="00BB40EE"/>
    <w:rsid w:val="00BE00A9"/>
    <w:rsid w:val="00BE6406"/>
    <w:rsid w:val="00BF4856"/>
    <w:rsid w:val="00C0088E"/>
    <w:rsid w:val="00C06FC0"/>
    <w:rsid w:val="00C12D6B"/>
    <w:rsid w:val="00C2241C"/>
    <w:rsid w:val="00C2514E"/>
    <w:rsid w:val="00C26E93"/>
    <w:rsid w:val="00C350EA"/>
    <w:rsid w:val="00C373F3"/>
    <w:rsid w:val="00C721BD"/>
    <w:rsid w:val="00C77B17"/>
    <w:rsid w:val="00C813EC"/>
    <w:rsid w:val="00C8165F"/>
    <w:rsid w:val="00C87EA9"/>
    <w:rsid w:val="00CA2719"/>
    <w:rsid w:val="00CB0A67"/>
    <w:rsid w:val="00CC1207"/>
    <w:rsid w:val="00CC24A8"/>
    <w:rsid w:val="00CC503D"/>
    <w:rsid w:val="00CF3BC0"/>
    <w:rsid w:val="00D02689"/>
    <w:rsid w:val="00D05A46"/>
    <w:rsid w:val="00D122B0"/>
    <w:rsid w:val="00D232E6"/>
    <w:rsid w:val="00D4746B"/>
    <w:rsid w:val="00D51A0C"/>
    <w:rsid w:val="00D52D85"/>
    <w:rsid w:val="00D70671"/>
    <w:rsid w:val="00DA085E"/>
    <w:rsid w:val="00DA227A"/>
    <w:rsid w:val="00DC498B"/>
    <w:rsid w:val="00DD4C48"/>
    <w:rsid w:val="00DE2C0E"/>
    <w:rsid w:val="00DE3358"/>
    <w:rsid w:val="00DF439F"/>
    <w:rsid w:val="00E012B0"/>
    <w:rsid w:val="00E1101E"/>
    <w:rsid w:val="00E34A3C"/>
    <w:rsid w:val="00E64201"/>
    <w:rsid w:val="00E71831"/>
    <w:rsid w:val="00EB335E"/>
    <w:rsid w:val="00EC2429"/>
    <w:rsid w:val="00ED17BC"/>
    <w:rsid w:val="00ED1EB1"/>
    <w:rsid w:val="00ED2D62"/>
    <w:rsid w:val="00F07A36"/>
    <w:rsid w:val="00F07D18"/>
    <w:rsid w:val="00F21DFB"/>
    <w:rsid w:val="00F256ED"/>
    <w:rsid w:val="00F47E96"/>
    <w:rsid w:val="00F5043A"/>
    <w:rsid w:val="00F54D38"/>
    <w:rsid w:val="00F631E0"/>
    <w:rsid w:val="00F865C3"/>
    <w:rsid w:val="00F91102"/>
    <w:rsid w:val="00F96011"/>
    <w:rsid w:val="00FA21D0"/>
    <w:rsid w:val="00FA54C2"/>
    <w:rsid w:val="00FA7B64"/>
    <w:rsid w:val="00FB7A50"/>
    <w:rsid w:val="00FD0A10"/>
    <w:rsid w:val="00FE53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BB8A848-7149-47E1-95C5-639F7FC4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07"/>
    <w:rPr>
      <w:rFonts w:ascii="Times New Roman" w:eastAsia="Times New Roman" w:hAnsi="Times New Roman"/>
      <w:sz w:val="20"/>
      <w:szCs w:val="20"/>
    </w:rPr>
  </w:style>
  <w:style w:type="paragraph" w:styleId="1">
    <w:name w:val="heading 1"/>
    <w:basedOn w:val="a"/>
    <w:next w:val="a"/>
    <w:link w:val="10"/>
    <w:uiPriority w:val="99"/>
    <w:qFormat/>
    <w:rsid w:val="000D0B07"/>
    <w:pPr>
      <w:keepNext/>
      <w:outlineLvl w:val="0"/>
    </w:pPr>
    <w:rPr>
      <w:rFonts w:eastAsia="Calibri"/>
    </w:rPr>
  </w:style>
  <w:style w:type="paragraph" w:styleId="2">
    <w:name w:val="heading 2"/>
    <w:basedOn w:val="a"/>
    <w:next w:val="a"/>
    <w:link w:val="20"/>
    <w:uiPriority w:val="99"/>
    <w:qFormat/>
    <w:rsid w:val="000E0C63"/>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B07"/>
    <w:rPr>
      <w:rFonts w:ascii="Times New Roman" w:hAnsi="Times New Roman"/>
      <w:sz w:val="20"/>
      <w:lang w:eastAsia="ru-RU"/>
    </w:rPr>
  </w:style>
  <w:style w:type="character" w:customStyle="1" w:styleId="20">
    <w:name w:val="Заголовок 2 Знак"/>
    <w:basedOn w:val="a0"/>
    <w:link w:val="2"/>
    <w:uiPriority w:val="99"/>
    <w:semiHidden/>
    <w:locked/>
    <w:rsid w:val="000E0C63"/>
    <w:rPr>
      <w:rFonts w:ascii="Cambria" w:hAnsi="Cambria"/>
      <w:b/>
      <w:color w:val="4F81BD"/>
      <w:sz w:val="26"/>
      <w:lang w:eastAsia="ru-RU"/>
    </w:rPr>
  </w:style>
  <w:style w:type="paragraph" w:styleId="21">
    <w:name w:val="Body Text Indent 2"/>
    <w:basedOn w:val="a"/>
    <w:link w:val="22"/>
    <w:uiPriority w:val="99"/>
    <w:rsid w:val="000D0B07"/>
    <w:pPr>
      <w:spacing w:after="120" w:line="480" w:lineRule="auto"/>
      <w:ind w:left="283"/>
    </w:pPr>
    <w:rPr>
      <w:rFonts w:eastAsia="Calibri"/>
    </w:rPr>
  </w:style>
  <w:style w:type="character" w:customStyle="1" w:styleId="22">
    <w:name w:val="Основной текст с отступом 2 Знак"/>
    <w:basedOn w:val="a0"/>
    <w:link w:val="21"/>
    <w:uiPriority w:val="99"/>
    <w:locked/>
    <w:rsid w:val="000D0B07"/>
    <w:rPr>
      <w:rFonts w:ascii="Times New Roman" w:hAnsi="Times New Roman"/>
      <w:sz w:val="20"/>
      <w:lang w:eastAsia="ru-RU"/>
    </w:rPr>
  </w:style>
  <w:style w:type="paragraph" w:styleId="a3">
    <w:name w:val="Normal (Web)"/>
    <w:basedOn w:val="a"/>
    <w:uiPriority w:val="99"/>
    <w:rsid w:val="001F088F"/>
    <w:pPr>
      <w:spacing w:before="100" w:beforeAutospacing="1" w:after="100" w:afterAutospacing="1"/>
    </w:pPr>
    <w:rPr>
      <w:sz w:val="24"/>
      <w:szCs w:val="24"/>
    </w:rPr>
  </w:style>
  <w:style w:type="character" w:customStyle="1" w:styleId="apple-converted-space">
    <w:name w:val="apple-converted-space"/>
    <w:uiPriority w:val="99"/>
    <w:rsid w:val="001F088F"/>
  </w:style>
  <w:style w:type="paragraph" w:customStyle="1" w:styleId="ConsPlusTitle">
    <w:name w:val="ConsPlusTitle"/>
    <w:uiPriority w:val="99"/>
    <w:rsid w:val="00C8165F"/>
    <w:pPr>
      <w:widowControl w:val="0"/>
      <w:autoSpaceDE w:val="0"/>
      <w:autoSpaceDN w:val="0"/>
    </w:pPr>
    <w:rPr>
      <w:rFonts w:eastAsia="Times New Roman" w:cs="Calibri"/>
      <w:b/>
      <w:szCs w:val="20"/>
    </w:rPr>
  </w:style>
  <w:style w:type="paragraph" w:styleId="a4">
    <w:name w:val="List Paragraph"/>
    <w:basedOn w:val="a"/>
    <w:uiPriority w:val="99"/>
    <w:qFormat/>
    <w:rsid w:val="00A438C9"/>
    <w:pPr>
      <w:ind w:left="720"/>
      <w:contextualSpacing/>
    </w:pPr>
  </w:style>
  <w:style w:type="table" w:styleId="a5">
    <w:name w:val="Table Grid"/>
    <w:basedOn w:val="a1"/>
    <w:uiPriority w:val="99"/>
    <w:rsid w:val="000007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rsid w:val="000E0C63"/>
    <w:pPr>
      <w:autoSpaceDE w:val="0"/>
      <w:autoSpaceDN w:val="0"/>
    </w:pPr>
    <w:rPr>
      <w:rFonts w:eastAsia="Calibri"/>
    </w:rPr>
  </w:style>
  <w:style w:type="character" w:customStyle="1" w:styleId="a7">
    <w:name w:val="Текст сноски Знак"/>
    <w:basedOn w:val="a0"/>
    <w:link w:val="a6"/>
    <w:uiPriority w:val="99"/>
    <w:semiHidden/>
    <w:locked/>
    <w:rsid w:val="000E0C63"/>
    <w:rPr>
      <w:rFonts w:ascii="Times New Roman" w:hAnsi="Times New Roman"/>
      <w:sz w:val="20"/>
      <w:lang w:eastAsia="ru-RU"/>
    </w:rPr>
  </w:style>
  <w:style w:type="character" w:styleId="a8">
    <w:name w:val="footnote reference"/>
    <w:basedOn w:val="a0"/>
    <w:uiPriority w:val="99"/>
    <w:semiHidden/>
    <w:rsid w:val="000E0C63"/>
    <w:rPr>
      <w:rFonts w:cs="Times New Roman"/>
      <w:vertAlign w:val="superscript"/>
    </w:rPr>
  </w:style>
  <w:style w:type="paragraph" w:customStyle="1" w:styleId="14-15">
    <w:name w:val="Текст 14-1.5"/>
    <w:basedOn w:val="a"/>
    <w:uiPriority w:val="99"/>
    <w:rsid w:val="009551B6"/>
    <w:pPr>
      <w:widowControl w:val="0"/>
      <w:spacing w:line="360" w:lineRule="auto"/>
      <w:ind w:firstLine="709"/>
      <w:jc w:val="both"/>
    </w:pPr>
    <w:rPr>
      <w:sz w:val="28"/>
    </w:rPr>
  </w:style>
  <w:style w:type="paragraph" w:customStyle="1" w:styleId="14-150">
    <w:name w:val="текст14-15"/>
    <w:basedOn w:val="a"/>
    <w:uiPriority w:val="99"/>
    <w:rsid w:val="009551B6"/>
    <w:pPr>
      <w:widowControl w:val="0"/>
      <w:spacing w:line="360" w:lineRule="auto"/>
      <w:ind w:firstLine="720"/>
      <w:jc w:val="both"/>
    </w:pPr>
    <w:rPr>
      <w:sz w:val="28"/>
    </w:rPr>
  </w:style>
  <w:style w:type="character" w:styleId="a9">
    <w:name w:val="Hyperlink"/>
    <w:basedOn w:val="a0"/>
    <w:uiPriority w:val="99"/>
    <w:rsid w:val="00D122B0"/>
    <w:rPr>
      <w:rFonts w:cs="Times New Roman"/>
      <w:color w:val="0000FF"/>
      <w:u w:val="single"/>
    </w:rPr>
  </w:style>
  <w:style w:type="paragraph" w:customStyle="1" w:styleId="ConsPlusNormal">
    <w:name w:val="ConsPlusNormal"/>
    <w:uiPriority w:val="99"/>
    <w:rsid w:val="00D122B0"/>
    <w:pPr>
      <w:widowControl w:val="0"/>
      <w:autoSpaceDE w:val="0"/>
      <w:autoSpaceDN w:val="0"/>
    </w:pPr>
    <w:rPr>
      <w:rFonts w:cs="Calibri"/>
      <w:szCs w:val="20"/>
    </w:rPr>
  </w:style>
  <w:style w:type="paragraph" w:styleId="aa">
    <w:name w:val="Body Text"/>
    <w:basedOn w:val="a"/>
    <w:link w:val="ab"/>
    <w:uiPriority w:val="99"/>
    <w:rsid w:val="004A3C37"/>
    <w:pPr>
      <w:spacing w:after="120"/>
    </w:pPr>
    <w:rPr>
      <w:rFonts w:eastAsia="Calibri"/>
    </w:rPr>
  </w:style>
  <w:style w:type="character" w:customStyle="1" w:styleId="ab">
    <w:name w:val="Основной текст Знак"/>
    <w:basedOn w:val="a0"/>
    <w:link w:val="aa"/>
    <w:uiPriority w:val="99"/>
    <w:semiHidden/>
    <w:locked/>
    <w:rsid w:val="00617344"/>
    <w:rPr>
      <w:rFonts w:ascii="Times New Roman" w:hAnsi="Times New Roman"/>
      <w:sz w:val="20"/>
    </w:rPr>
  </w:style>
  <w:style w:type="paragraph" w:customStyle="1" w:styleId="TableParagraph">
    <w:name w:val="Table Paragraph"/>
    <w:basedOn w:val="a"/>
    <w:uiPriority w:val="99"/>
    <w:rsid w:val="004A3C37"/>
    <w:pPr>
      <w:widowControl w:val="0"/>
      <w:autoSpaceDE w:val="0"/>
      <w:autoSpaceDN w:val="0"/>
      <w:ind w:left="38"/>
    </w:pPr>
    <w:rPr>
      <w:sz w:val="22"/>
      <w:szCs w:val="22"/>
      <w:lang w:eastAsia="en-US"/>
    </w:rPr>
  </w:style>
  <w:style w:type="character" w:styleId="ac">
    <w:name w:val="page number"/>
    <w:basedOn w:val="a0"/>
    <w:uiPriority w:val="99"/>
    <w:rsid w:val="00A81883"/>
    <w:rPr>
      <w:rFonts w:ascii="Times New Roman" w:hAnsi="Times New Roman" w:cs="Times New Roman"/>
      <w:sz w:val="24"/>
    </w:rPr>
  </w:style>
  <w:style w:type="paragraph" w:customStyle="1" w:styleId="11">
    <w:name w:val="Абзац списка1"/>
    <w:basedOn w:val="a"/>
    <w:uiPriority w:val="99"/>
    <w:rsid w:val="00A81883"/>
    <w:pPr>
      <w:overflowPunct w:val="0"/>
      <w:autoSpaceDE w:val="0"/>
      <w:autoSpaceDN w:val="0"/>
      <w:adjustRightInd w:val="0"/>
      <w:spacing w:after="60"/>
      <w:ind w:left="720" w:firstLine="720"/>
      <w:contextualSpacing/>
      <w:jc w:val="both"/>
    </w:pPr>
    <w:rPr>
      <w:rFonts w:ascii="TimesET" w:eastAsia="Calibri" w:hAnsi="TimesET"/>
      <w:sz w:val="24"/>
    </w:rPr>
  </w:style>
  <w:style w:type="paragraph" w:styleId="ad">
    <w:name w:val="Balloon Text"/>
    <w:basedOn w:val="a"/>
    <w:link w:val="ae"/>
    <w:uiPriority w:val="99"/>
    <w:semiHidden/>
    <w:unhideWhenUsed/>
    <w:rsid w:val="00585FA4"/>
    <w:rPr>
      <w:rFonts w:ascii="Tahoma" w:hAnsi="Tahoma" w:cs="Tahoma"/>
      <w:sz w:val="16"/>
      <w:szCs w:val="16"/>
    </w:rPr>
  </w:style>
  <w:style w:type="character" w:customStyle="1" w:styleId="ae">
    <w:name w:val="Текст выноски Знак"/>
    <w:basedOn w:val="a0"/>
    <w:link w:val="ad"/>
    <w:uiPriority w:val="99"/>
    <w:semiHidden/>
    <w:rsid w:val="00585F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87590">
      <w:bodyDiv w:val="1"/>
      <w:marLeft w:val="0"/>
      <w:marRight w:val="0"/>
      <w:marTop w:val="0"/>
      <w:marBottom w:val="0"/>
      <w:divBdr>
        <w:top w:val="none" w:sz="0" w:space="0" w:color="auto"/>
        <w:left w:val="none" w:sz="0" w:space="0" w:color="auto"/>
        <w:bottom w:val="none" w:sz="0" w:space="0" w:color="auto"/>
        <w:right w:val="none" w:sz="0" w:space="0" w:color="auto"/>
      </w:divBdr>
    </w:div>
    <w:div w:id="835219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A1098099D51E7A0AC40E2BF1B0AB37CCD3B8BB5A6D0F9E2F871A90D91BE3FD6D1224237E1308B5DB0234766F5B2FC7E1669A1B260F67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1A1098099D51E7A0AC40E2BF1B0AB37CDDABDBB5D680F9E2F871A90D91BE3FD7F127C2D76141DE18858637B6C056DC" TargetMode="External"/><Relationship Id="rId5" Type="http://schemas.openxmlformats.org/officeDocument/2006/relationships/footnotes" Target="footnotes.xml"/><Relationship Id="rId10" Type="http://schemas.openxmlformats.org/officeDocument/2006/relationships/hyperlink" Target="consultantplus://offline/ref=91A1098099D51E7A0AC40E2BF1B0AB37CDDAB1BA5D6A0F9E2F871A90D91BE3FD7F127C2D76141DE18858637B6C056DC" TargetMode="External"/><Relationship Id="rId4" Type="http://schemas.openxmlformats.org/officeDocument/2006/relationships/webSettings" Target="webSettings.xml"/><Relationship Id="rId9" Type="http://schemas.openxmlformats.org/officeDocument/2006/relationships/hyperlink" Target="consultantplus://offline/ref=91A1098099D51E7A0AC40E2BF1B0AB37CCDABFBE553F589C7ED21495D14BB9ED7B5B2824691001FF884663076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2826</Words>
  <Characters>16110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МУНИЦИПАЛЬНАЯ  ИЗБИРАТЕЛЬНАЯ  КОМИССИЯ</vt:lpstr>
    </vt:vector>
  </TitlesOfParts>
  <Company>Microsoft</Company>
  <LinksUpToDate>false</LinksUpToDate>
  <CharactersWithSpaces>18899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ИЗБИРАТЕЛЬНАЯ  КОМИССИЯ</dc:title>
  <dc:subject/>
  <dc:creator>Владелец</dc:creator>
  <cp:keywords/>
  <dc:description/>
  <cp:lastModifiedBy>user</cp:lastModifiedBy>
  <cp:revision>7</cp:revision>
  <cp:lastPrinted>2021-07-01T09:40:00Z</cp:lastPrinted>
  <dcterms:created xsi:type="dcterms:W3CDTF">2024-05-17T05:34:00Z</dcterms:created>
  <dcterms:modified xsi:type="dcterms:W3CDTF">2024-06-19T02:10:00Z</dcterms:modified>
</cp:coreProperties>
</file>