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D947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94780" w:rsidRDefault="00B538C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7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4780" w:rsidRDefault="00B538C0">
            <w:pPr>
              <w:pStyle w:val="ConsPlusTitlePage0"/>
              <w:jc w:val="center"/>
            </w:pPr>
            <w:r>
              <w:rPr>
                <w:sz w:val="42"/>
              </w:rPr>
              <w:t>Решение Новокузнецкого городского Совета народных депутатов от 28.12.2010 N 16/228</w:t>
            </w:r>
            <w:r>
              <w:rPr>
                <w:sz w:val="42"/>
              </w:rPr>
              <w:br/>
              <w:t>(ред. от 19.08.2025)</w:t>
            </w:r>
            <w:r>
              <w:rPr>
                <w:sz w:val="42"/>
              </w:rPr>
              <w:br/>
              <w:t>"О территориальных органах Администрации города Новокузнецка"</w:t>
            </w:r>
            <w:r>
              <w:rPr>
                <w:sz w:val="42"/>
              </w:rPr>
              <w:br/>
              <w:t>(принято городским Советом народных депутатов 28.12.2010)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(вместе с "Положением об Администрации Центрального района города Новокузнецка", "Положением об Администрации Куйбышевского района города Новокузнецка", "Положением Администрации Кузнецкого района города Новокузнецка", "Положением об Администрации Орджоник</w:t>
            </w:r>
            <w:r>
              <w:rPr>
                <w:sz w:val="42"/>
              </w:rPr>
              <w:t>идзевского района города Новокузнецка", "Положением об Администрации Заводского района города Новокузнецка", "Положением об Администрации Новоильинского района города Новокузнецка")</w:t>
            </w:r>
          </w:p>
        </w:tc>
      </w:tr>
      <w:tr w:rsidR="00D947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4780" w:rsidRDefault="00B538C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01.10.2025</w:t>
            </w:r>
            <w:r>
              <w:rPr>
                <w:sz w:val="28"/>
              </w:rPr>
              <w:br/>
              <w:t> </w:t>
            </w:r>
          </w:p>
        </w:tc>
      </w:tr>
    </w:tbl>
    <w:p w:rsidR="00D94780" w:rsidRDefault="00D94780">
      <w:pPr>
        <w:pStyle w:val="ConsPlusNormal0"/>
        <w:sectPr w:rsidR="00D947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94780" w:rsidRDefault="00D94780">
      <w:pPr>
        <w:pStyle w:val="ConsPlusNormal0"/>
        <w:ind w:firstLine="540"/>
        <w:jc w:val="both"/>
        <w:outlineLvl w:val="0"/>
      </w:pPr>
    </w:p>
    <w:p w:rsidR="00D94780" w:rsidRDefault="00B538C0">
      <w:pPr>
        <w:pStyle w:val="ConsPlusTitle0"/>
        <w:jc w:val="center"/>
        <w:outlineLvl w:val="0"/>
      </w:pPr>
      <w:r>
        <w:t>НОВОКУЗНЕЦКИЙ ГОРОДСКОЙ СОВЕТ НАРОДНЫХ ДЕПУТАТОВ</w:t>
      </w:r>
    </w:p>
    <w:p w:rsidR="00D94780" w:rsidRDefault="00D94780">
      <w:pPr>
        <w:pStyle w:val="ConsPlusTitle0"/>
        <w:jc w:val="center"/>
      </w:pPr>
    </w:p>
    <w:p w:rsidR="00D94780" w:rsidRDefault="00B538C0">
      <w:pPr>
        <w:pStyle w:val="ConsPlusTitle0"/>
        <w:jc w:val="center"/>
      </w:pPr>
      <w:r>
        <w:t>РЕШЕНИЕ</w:t>
      </w:r>
    </w:p>
    <w:p w:rsidR="00D94780" w:rsidRDefault="00B538C0">
      <w:pPr>
        <w:pStyle w:val="ConsPlusTitle0"/>
        <w:jc w:val="center"/>
      </w:pPr>
      <w:r>
        <w:t>от 28 декабря 2010 г. N 16/228</w:t>
      </w:r>
    </w:p>
    <w:p w:rsidR="00D94780" w:rsidRDefault="00D94780">
      <w:pPr>
        <w:pStyle w:val="ConsPlusTitle0"/>
        <w:jc w:val="center"/>
      </w:pPr>
    </w:p>
    <w:p w:rsidR="00D94780" w:rsidRDefault="00B538C0">
      <w:pPr>
        <w:pStyle w:val="ConsPlusTitle0"/>
        <w:jc w:val="center"/>
      </w:pPr>
      <w:r>
        <w:t>О ТЕРРИТОРИАЛЬНЫХ ОРГАНАХ АДМИНИСТРАЦИИ ГОРОДА НОВОКУЗНЕЦКА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jc w:val="right"/>
      </w:pPr>
      <w:r>
        <w:t>Принято</w:t>
      </w:r>
    </w:p>
    <w:p w:rsidR="00D94780" w:rsidRDefault="00B538C0">
      <w:pPr>
        <w:pStyle w:val="ConsPlusNormal0"/>
        <w:jc w:val="right"/>
      </w:pPr>
      <w:r>
        <w:t>городским Советом народных депутатов</w:t>
      </w:r>
    </w:p>
    <w:p w:rsidR="00D94780" w:rsidRDefault="00B538C0">
      <w:pPr>
        <w:pStyle w:val="ConsPlusNormal0"/>
        <w:jc w:val="right"/>
      </w:pPr>
      <w:r>
        <w:t>28 декабря 2010 года</w:t>
      </w:r>
    </w:p>
    <w:p w:rsidR="00D94780" w:rsidRDefault="00D94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4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80" w:rsidRDefault="00D94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80" w:rsidRDefault="00D94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Новокузнецкого городского Совета народных депутатов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16.08.2011 </w:t>
            </w:r>
            <w:hyperlink r:id="rId9" w:tooltip="Решение Новокузнецкого городского Совета народных депутатов от 16.08.2011 N 8/125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 8/125</w:t>
              </w:r>
            </w:hyperlink>
            <w:r>
              <w:rPr>
                <w:color w:val="392C69"/>
              </w:rPr>
              <w:t xml:space="preserve">, от 28.09.2011 </w:t>
            </w:r>
            <w:hyperlink r:id="rId10" w:tooltip="Решение Новокузнецкого городского Совета народных депутатов от 28.09.2011 N 10/146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      <w:r>
                <w:rPr>
                  <w:color w:val="0000FF"/>
                </w:rPr>
                <w:t>N 10/146</w:t>
              </w:r>
            </w:hyperlink>
            <w:r>
              <w:rPr>
                <w:color w:val="392C69"/>
              </w:rPr>
              <w:t xml:space="preserve">, от 30.10.2012 </w:t>
            </w:r>
            <w:hyperlink r:id="rId11" w:tooltip="Решение Новокузнецкого городского Совета народных депутатов от 30.10.2012 N 9/138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 9/138</w:t>
              </w:r>
            </w:hyperlink>
            <w:r>
              <w:rPr>
                <w:color w:val="392C69"/>
              </w:rPr>
              <w:t>,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12" w:tooltip="Решение Новокузнецкого городского Совета народных депутатов от 29.06.2016 N 8/113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 8/113</w:t>
              </w:r>
            </w:hyperlink>
            <w:r>
              <w:rPr>
                <w:color w:val="392C69"/>
              </w:rPr>
              <w:t xml:space="preserve">, от 30.04.2019 </w:t>
            </w:r>
            <w:hyperlink r:id="rId13" w:tooltip="Решение Новокузнецкого городского Совета народных депутатов от 30.04.2019 N 5/33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г">
              <w:r>
                <w:rPr>
                  <w:color w:val="0000FF"/>
                </w:rPr>
                <w:t>N 5/33</w:t>
              </w:r>
            </w:hyperlink>
            <w:r>
              <w:rPr>
                <w:color w:val="392C69"/>
              </w:rPr>
              <w:t xml:space="preserve">, от 28.06.2019 </w:t>
            </w:r>
            <w:hyperlink r:id="rId14" w:tooltip="Решение Новокузнецкого городского Совета народных депутатов от 28.06.2019 N 9/68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г">
              <w:r>
                <w:rPr>
                  <w:color w:val="0000FF"/>
                </w:rPr>
                <w:t>N 9/68</w:t>
              </w:r>
            </w:hyperlink>
            <w:r>
              <w:rPr>
                <w:color w:val="392C69"/>
              </w:rPr>
              <w:t>,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15" w:tooltip="Решение Новокузнецкого городского Совета народных депутатов от 24.03.2020 N 3/21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г">
              <w:r>
                <w:rPr>
                  <w:color w:val="0000FF"/>
                </w:rPr>
                <w:t>N 3/21</w:t>
              </w:r>
            </w:hyperlink>
            <w:r>
              <w:rPr>
                <w:color w:val="392C69"/>
              </w:rPr>
              <w:t xml:space="preserve">, от 29.06.2021 </w:t>
            </w:r>
            <w:hyperlink r:id="rId16" w:tooltip="Решение Новокузнецкого городского Совета народных депутатов от 29.06.2021 N 8/67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г">
              <w:r>
                <w:rPr>
                  <w:color w:val="0000FF"/>
                </w:rPr>
                <w:t>N 8/67</w:t>
              </w:r>
            </w:hyperlink>
            <w:r>
              <w:rPr>
                <w:color w:val="392C69"/>
              </w:rPr>
              <w:t xml:space="preserve">, от 18.10.2022 </w:t>
            </w:r>
            <w:hyperlink r:id="rId17" w:tooltip="Решение Новокузнецкого городского Совета народных депутатов от 18.10.2022 N 15/113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      <w:r>
                <w:rPr>
                  <w:color w:val="0000FF"/>
                </w:rPr>
                <w:t>N 15/113</w:t>
              </w:r>
            </w:hyperlink>
            <w:r>
              <w:rPr>
                <w:color w:val="392C69"/>
              </w:rPr>
              <w:t>,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25.09.2024 </w:t>
            </w:r>
            <w:hyperlink r:id="rId18" w:tooltip="Решение Новокузнецкого городского Совета народных депутатов от 25.09.2024 N 12/78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 12/78</w:t>
              </w:r>
            </w:hyperlink>
            <w:r>
              <w:rPr>
                <w:color w:val="392C69"/>
              </w:rPr>
              <w:t xml:space="preserve">, от 19.08.2025 </w:t>
            </w:r>
            <w:hyperlink r:id="rId19" w:tooltip="Решение Новокузнецкого городского Совета народных депутатов от 19.08.2025 N 12/60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 12/60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80" w:rsidRDefault="00D94780">
            <w:pPr>
              <w:pStyle w:val="ConsPlusNormal0"/>
            </w:pPr>
          </w:p>
        </w:tc>
      </w:tr>
    </w:tbl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ind w:firstLine="540"/>
        <w:jc w:val="both"/>
      </w:pPr>
      <w:r>
        <w:t xml:space="preserve">В соответствии с федеральными законами от 06.10.2003 </w:t>
      </w:r>
      <w:hyperlink r:id="rId2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20.03.2025 </w:t>
      </w:r>
      <w:hyperlink r:id="rId2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</w:t>
      </w:r>
      <w:hyperlink r:id="rId22" w:tooltip="Решение Новокузнецкого городского Совета народных депутатов от 30.09.2009 N 36 (ред. от 15.04.2025) &quot;Об утверждении структуры администрации города Новокузнецка&quot; (принято городским Советом народных депутатов 29.09.2009) {КонсультантПлюс}">
        <w:r>
          <w:rPr>
            <w:color w:val="0000FF"/>
          </w:rPr>
          <w:t>решением</w:t>
        </w:r>
      </w:hyperlink>
      <w:r>
        <w:t xml:space="preserve"> Новокузнецкого городского Совета народных депутатов от 30.09.2009 N 36 "Об утверждении структуры администрации города Новокузнецка", руководствуясь </w:t>
      </w:r>
      <w:hyperlink r:id="rId23" w:tooltip="Постановление Новокузнецкого городского Совета народных депутатов от 07.12.2009 N 11/117 (ред. от 18.03.2025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">
        <w:r>
          <w:rPr>
            <w:color w:val="0000FF"/>
          </w:rPr>
          <w:t>статьями 28</w:t>
        </w:r>
      </w:hyperlink>
      <w:r>
        <w:t xml:space="preserve">, </w:t>
      </w:r>
      <w:hyperlink r:id="rId24" w:tooltip="Постановление Новокузнецкого городского Совета народных депутатов от 07.12.2009 N 11/117 (ред. от 18.03.2025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">
        <w:r>
          <w:rPr>
            <w:color w:val="0000FF"/>
          </w:rPr>
          <w:t>32</w:t>
        </w:r>
      </w:hyperlink>
      <w:r>
        <w:t xml:space="preserve">, </w:t>
      </w:r>
      <w:hyperlink r:id="rId25" w:tooltip="Постановление Новокузнецкого городского Совета народных депутатов от 07.12.2009 N 11/117 (ред. от 18.03.2025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">
        <w:r>
          <w:rPr>
            <w:color w:val="0000FF"/>
          </w:rPr>
          <w:t>33</w:t>
        </w:r>
      </w:hyperlink>
      <w:r>
        <w:t xml:space="preserve">, </w:t>
      </w:r>
      <w:hyperlink r:id="rId26" w:tooltip="Постановление Новокузнецкого городского Совета народных депутатов от 07.12.2009 N 11/117 (ред. от 18.03.2025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">
        <w:r>
          <w:rPr>
            <w:color w:val="0000FF"/>
          </w:rPr>
          <w:t>44</w:t>
        </w:r>
      </w:hyperlink>
      <w:r>
        <w:t xml:space="preserve">, </w:t>
      </w:r>
      <w:hyperlink r:id="rId27" w:tooltip="Постановление Новокузнецкого городского Совета народных депутатов от 07.12.2009 N 11/117 (ред. от 18.03.2025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">
        <w:r>
          <w:rPr>
            <w:color w:val="0000FF"/>
          </w:rPr>
          <w:t>47</w:t>
        </w:r>
      </w:hyperlink>
      <w:r>
        <w:t xml:space="preserve"> Устава Новокузнецкого городского округа, Новокузнецкий городской Совет народных депутатов решил: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1. Утвердить: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1.1. </w:t>
      </w:r>
      <w:hyperlink w:anchor="P50" w:tooltip="ПОЛОЖЕНИЕ">
        <w:r>
          <w:rPr>
            <w:color w:val="0000FF"/>
          </w:rPr>
          <w:t>Положение</w:t>
        </w:r>
      </w:hyperlink>
      <w:r>
        <w:t xml:space="preserve"> об Администрации Центрального района города Новокузнецка согласно приложению N 1 к настоящему решению;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1.2. </w:t>
      </w:r>
      <w:hyperlink w:anchor="P225" w:tooltip="ПОЛОЖЕНИЕ">
        <w:r>
          <w:rPr>
            <w:color w:val="0000FF"/>
          </w:rPr>
          <w:t>Положение</w:t>
        </w:r>
      </w:hyperlink>
      <w:r>
        <w:t xml:space="preserve"> об Администрации Куйбышевского района города Новокузнецка согласно приложен</w:t>
      </w:r>
      <w:r>
        <w:t>ию N 2 к настоящему решению;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1.3. </w:t>
      </w:r>
      <w:hyperlink w:anchor="P400" w:tooltip="ПОЛОЖЕНИЕ">
        <w:r>
          <w:rPr>
            <w:color w:val="0000FF"/>
          </w:rPr>
          <w:t>Положение</w:t>
        </w:r>
      </w:hyperlink>
      <w:r>
        <w:t xml:space="preserve"> об Администрации Кузнецкого района города Новокузнецка согласно приложению N 3 к настоящему решению;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1.4. </w:t>
      </w:r>
      <w:hyperlink w:anchor="P574" w:tooltip="ПОЛОЖЕНИЕ">
        <w:r>
          <w:rPr>
            <w:color w:val="0000FF"/>
          </w:rPr>
          <w:t>Положение</w:t>
        </w:r>
      </w:hyperlink>
      <w:r>
        <w:t xml:space="preserve"> об Администр</w:t>
      </w:r>
      <w:r>
        <w:t>ации Орджоникидзевского района города Новокузнецка согласно приложению N 4 к настоящему решению;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1.5. </w:t>
      </w:r>
      <w:hyperlink w:anchor="P750" w:tooltip="ПОЛОЖЕНИЕ">
        <w:r>
          <w:rPr>
            <w:color w:val="0000FF"/>
          </w:rPr>
          <w:t>Положение</w:t>
        </w:r>
      </w:hyperlink>
      <w:r>
        <w:t xml:space="preserve"> об Администрации Заводского района города Новокузнецка согласно приложению N 5 к настоящему решению;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1.6. </w:t>
      </w:r>
      <w:hyperlink w:anchor="P924" w:tooltip="ПОЛОЖЕНИЕ">
        <w:r>
          <w:rPr>
            <w:color w:val="0000FF"/>
          </w:rPr>
          <w:t>Положение</w:t>
        </w:r>
      </w:hyperlink>
      <w:r>
        <w:t xml:space="preserve"> об Администрации Новоильинского района города Новокузнецка согласно приложению N 6 к настоящему решению.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 Администрации города Новокузнецка после вступления в силу настоящего Решения признать утрат</w:t>
      </w:r>
      <w:r>
        <w:t>ившими силу: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2.1. </w:t>
      </w:r>
      <w:hyperlink r:id="rId28" w:tooltip="Распоряжение Администрации г. Новокузнецка от 23.12.2005 N 2367 &quot;Об утверждении новой редакции Положения об Администрации Центрального района&quot; (вместе с &quot;Положением об Администрации Центрального района г. Новокузнецка&quot;) ------------ Утратил силу или отменен {К">
        <w:r>
          <w:rPr>
            <w:color w:val="0000FF"/>
          </w:rPr>
          <w:t>распоряжение</w:t>
        </w:r>
      </w:hyperlink>
      <w:r>
        <w:t xml:space="preserve"> Администрации города от 23.12.2005 N 2367 "Об утверждении Положения </w:t>
      </w:r>
      <w:r>
        <w:lastRenderedPageBreak/>
        <w:t>об Администрации Центрального района";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2.2. </w:t>
      </w:r>
      <w:hyperlink r:id="rId29" w:tooltip="Распоряжение Администрации г. Новокузнецка от 23.12.2005 N 2368 &quot;Об утверждении новой редакции Положения об Администрации Куйбышевского района&quot; (вместе с &quot;Положением об Администрации Куйбышевского района г. Новокузнецка&quot;) ------------ Утратил силу или отменен ">
        <w:r>
          <w:rPr>
            <w:color w:val="0000FF"/>
          </w:rPr>
          <w:t>распоряжение</w:t>
        </w:r>
      </w:hyperlink>
      <w:r>
        <w:t xml:space="preserve"> Администрации города от 23.12.2005 N 2368 "Об утверждении Положения об Администрации Куйбышевского района";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 </w:t>
      </w:r>
      <w:hyperlink r:id="rId30" w:tooltip="Распоряжение Администрации г. Новокузнецка от 23.12.2005 N 2369 &quot;Об утверждении новой редакции Положения об Администрации Заводского района&quot; (вместе с &quot;Положением об Администрации Заводского района г. Новокузнецка&quot;) ------------ Утратил силу или отменен {Консу">
        <w:r>
          <w:rPr>
            <w:color w:val="0000FF"/>
          </w:rPr>
          <w:t>распоряжение</w:t>
        </w:r>
      </w:hyperlink>
      <w:r>
        <w:t xml:space="preserve"> Администрации города от 23.12.2005 N 2369 "Об утверждении Положения об Администрации Заводского района";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2.4. </w:t>
      </w:r>
      <w:hyperlink r:id="rId31" w:tooltip="Распоряжение Администрации г. Новокузнецка от 23.12.2005 N 2370 &quot;Об утверждении новой редакции Положения об Администрации Кузнецкого района&quot; (вместе с &quot;Положением об Администрации Кузнецкого района г. Новокузнецка&quot;) ------------ Утратил силу или отменен {Консу">
        <w:r>
          <w:rPr>
            <w:color w:val="0000FF"/>
          </w:rPr>
          <w:t>распоряжение</w:t>
        </w:r>
      </w:hyperlink>
      <w:r>
        <w:t xml:space="preserve"> Администрации города от 23.12.2005 N 2370 "Об утверждении Положения об Администрации Кузнецкого района";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2.5. </w:t>
      </w:r>
      <w:hyperlink r:id="rId32" w:tooltip="Распоряжение Администрации г. Новокузнецка от 23.12.2005 N 2371 &quot;Об утверждении новой редакции Положения об Администрации Орджоникидзевского района&quot; (вместе с &quot;Положением об Администрации Орджоникидзевского района г. Новокузнецка&quot;) ------------ Утратил силу ил">
        <w:r>
          <w:rPr>
            <w:color w:val="0000FF"/>
          </w:rPr>
          <w:t>распоряжение</w:t>
        </w:r>
      </w:hyperlink>
      <w:r>
        <w:t xml:space="preserve"> Администрации города от 23.12.2005 N 2371 "Об утверждении Положения об Администрации Орджоникидзевского района";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2.6. </w:t>
      </w:r>
      <w:hyperlink r:id="rId33" w:tooltip="Распоряжение Администрации г. Новокузнецка от 23.12.2005 N 2372 &quot;Об утверждении новой редакции Положения об Администрации Новоильинского района&quot; (вместе с &quot;Положением об Администрации Новоильинского района г. Новокузнецка&quot;) ------------ Утратил силу или отмене">
        <w:r>
          <w:rPr>
            <w:color w:val="0000FF"/>
          </w:rPr>
          <w:t>распоряжение</w:t>
        </w:r>
      </w:hyperlink>
      <w:r>
        <w:t xml:space="preserve"> Администрации города от 23.12.2005 N 2372 "Об утверждении Положения об Администрации Новоильинского района";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2.7. распоряжение Главы города от 18.09.2006 N 313 "О внесении изменений в структуры Администраци</w:t>
      </w:r>
      <w:r>
        <w:t>й Центрального, Куйбышевского и Орджоникидзевского районов".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3. Настоящее Решение подлежит официальному опубликованию в средствах массовой информации и вступает в силу со дня, следующего за днем его официального опубликования.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4. Контроль за исполнением да</w:t>
      </w:r>
      <w:r>
        <w:t>нного Решения возложить на Администрацию города Новокузнецка и комитет по вопросам местного самоуправления, правопорядка и информационной политики Новокузнецкого городского Совета народных депутатов.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jc w:val="right"/>
      </w:pPr>
      <w:r>
        <w:t>Глава</w:t>
      </w:r>
    </w:p>
    <w:p w:rsidR="00D94780" w:rsidRDefault="00B538C0">
      <w:pPr>
        <w:pStyle w:val="ConsPlusNormal0"/>
        <w:jc w:val="right"/>
      </w:pPr>
      <w:r>
        <w:t>города Новокузнецка</w:t>
      </w:r>
    </w:p>
    <w:p w:rsidR="00D94780" w:rsidRDefault="00B538C0">
      <w:pPr>
        <w:pStyle w:val="ConsPlusNormal0"/>
        <w:jc w:val="right"/>
      </w:pPr>
      <w:proofErr w:type="spellStart"/>
      <w:r>
        <w:t>В.Г.СМОЛЕГО</w:t>
      </w:r>
      <w:proofErr w:type="spellEnd"/>
    </w:p>
    <w:p w:rsidR="00D94780" w:rsidRDefault="00D94780">
      <w:pPr>
        <w:pStyle w:val="ConsPlusNormal0"/>
        <w:ind w:firstLine="540"/>
        <w:jc w:val="both"/>
      </w:pPr>
    </w:p>
    <w:p w:rsidR="00D94780" w:rsidRDefault="00D94780">
      <w:pPr>
        <w:pStyle w:val="ConsPlusNormal0"/>
        <w:ind w:firstLine="540"/>
        <w:jc w:val="both"/>
      </w:pPr>
    </w:p>
    <w:p w:rsidR="00D94780" w:rsidRDefault="00D94780">
      <w:pPr>
        <w:pStyle w:val="ConsPlusNormal0"/>
        <w:ind w:firstLine="540"/>
        <w:jc w:val="both"/>
      </w:pPr>
    </w:p>
    <w:p w:rsidR="00D94780" w:rsidRDefault="00D94780">
      <w:pPr>
        <w:pStyle w:val="ConsPlusNormal0"/>
        <w:ind w:firstLine="540"/>
        <w:jc w:val="both"/>
      </w:pPr>
    </w:p>
    <w:p w:rsidR="00D94780" w:rsidRDefault="00D94780">
      <w:pPr>
        <w:pStyle w:val="ConsPlusNormal0"/>
        <w:ind w:firstLine="540"/>
        <w:jc w:val="both"/>
      </w:pPr>
    </w:p>
    <w:p w:rsidR="00B538C0" w:rsidRDefault="00B538C0">
      <w:pPr>
        <w:rPr>
          <w:rFonts w:ascii="Times New Roman" w:hAnsi="Times New Roman" w:cs="Times New Roman"/>
          <w:sz w:val="24"/>
        </w:rPr>
      </w:pPr>
      <w:r>
        <w:br w:type="page"/>
      </w:r>
    </w:p>
    <w:p w:rsidR="00D94780" w:rsidRDefault="00B538C0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Приложение N 5</w:t>
      </w:r>
    </w:p>
    <w:p w:rsidR="00D94780" w:rsidRDefault="00B538C0">
      <w:pPr>
        <w:pStyle w:val="ConsPlusNormal0"/>
        <w:jc w:val="right"/>
      </w:pPr>
      <w:r>
        <w:t>к Решению Новокузнецкого городского</w:t>
      </w:r>
    </w:p>
    <w:p w:rsidR="00D94780" w:rsidRDefault="00B538C0">
      <w:pPr>
        <w:pStyle w:val="ConsPlusNormal0"/>
        <w:jc w:val="right"/>
      </w:pPr>
      <w:r>
        <w:t>Совета народных депутатов</w:t>
      </w:r>
    </w:p>
    <w:p w:rsidR="00D94780" w:rsidRDefault="00B538C0">
      <w:pPr>
        <w:pStyle w:val="ConsPlusNormal0"/>
        <w:jc w:val="right"/>
      </w:pPr>
      <w:r>
        <w:t>от 28.12.2010 N 16/228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Title0"/>
        <w:jc w:val="center"/>
      </w:pPr>
      <w:bookmarkStart w:id="1" w:name="P750"/>
      <w:bookmarkEnd w:id="1"/>
      <w:r>
        <w:t>ПОЛОЖЕНИЕ</w:t>
      </w:r>
    </w:p>
    <w:p w:rsidR="00D94780" w:rsidRDefault="00B538C0">
      <w:pPr>
        <w:pStyle w:val="ConsPlusTitle0"/>
        <w:jc w:val="center"/>
      </w:pPr>
      <w:r>
        <w:t>ОБ АДМИНИСТРАЦИИ ЗАВОДСКОГО РАЙОНА ГОРОДА НОВОКУЗНЕЦКА</w:t>
      </w:r>
    </w:p>
    <w:p w:rsidR="00D94780" w:rsidRDefault="00D9478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478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80" w:rsidRDefault="00D9478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80" w:rsidRDefault="00D9478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Новокузнецкого городского Совета народных депутатов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16.08.2011 </w:t>
            </w:r>
            <w:hyperlink r:id="rId34" w:tooltip="Решение Новокузнецкого городского Совета народных депутатов от 16.08.2011 N 8/125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 8/125</w:t>
              </w:r>
            </w:hyperlink>
            <w:r>
              <w:rPr>
                <w:color w:val="392C69"/>
              </w:rPr>
              <w:t xml:space="preserve">, от 28.09.2011 </w:t>
            </w:r>
            <w:hyperlink r:id="rId35" w:tooltip="Решение Новокузнецкого городского Совета народных депутатов от 28.09.2011 N 10/146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      <w:r>
                <w:rPr>
                  <w:color w:val="0000FF"/>
                </w:rPr>
                <w:t>N 10/146</w:t>
              </w:r>
            </w:hyperlink>
            <w:r>
              <w:rPr>
                <w:color w:val="392C69"/>
              </w:rPr>
              <w:t xml:space="preserve">, от 30.10.2012 </w:t>
            </w:r>
            <w:hyperlink r:id="rId36" w:tooltip="Решение Новокузнецкого городского Совета народных депутатов от 30.10.2012 N 9/138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 9/138</w:t>
              </w:r>
            </w:hyperlink>
            <w:r>
              <w:rPr>
                <w:color w:val="392C69"/>
              </w:rPr>
              <w:t>,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29.06.2016 </w:t>
            </w:r>
            <w:hyperlink r:id="rId37" w:tooltip="Решение Новокузнецкого городского Совета народных депутатов от 29.06.2016 N 8/113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8/113</w:t>
              </w:r>
            </w:hyperlink>
            <w:r>
              <w:rPr>
                <w:color w:val="392C69"/>
              </w:rPr>
              <w:t xml:space="preserve">, от 30.04.2019 </w:t>
            </w:r>
            <w:hyperlink r:id="rId38" w:tooltip="Решение Новокузнецкого городского Совета народных депутатов от 30.04.2019 N 5/33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г">
              <w:r>
                <w:rPr>
                  <w:color w:val="0000FF"/>
                </w:rPr>
                <w:t>N 5/33</w:t>
              </w:r>
            </w:hyperlink>
            <w:r>
              <w:rPr>
                <w:color w:val="392C69"/>
              </w:rPr>
              <w:t xml:space="preserve">, от 28.06.2019 </w:t>
            </w:r>
            <w:hyperlink r:id="rId39" w:tooltip="Решение Новокузнецкого городского Совета народных депутатов от 28.06.2019 N 9/68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г">
              <w:r>
                <w:rPr>
                  <w:color w:val="0000FF"/>
                </w:rPr>
                <w:t>N 9/68</w:t>
              </w:r>
            </w:hyperlink>
            <w:r>
              <w:rPr>
                <w:color w:val="392C69"/>
              </w:rPr>
              <w:t>,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24.03.2020 </w:t>
            </w:r>
            <w:hyperlink r:id="rId40" w:tooltip="Решение Новокузнецкого городского Совета народных депутатов от 24.03.2020 N 3/21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г">
              <w:r>
                <w:rPr>
                  <w:color w:val="0000FF"/>
                </w:rPr>
                <w:t>N 3/21</w:t>
              </w:r>
            </w:hyperlink>
            <w:r>
              <w:rPr>
                <w:color w:val="392C69"/>
              </w:rPr>
              <w:t xml:space="preserve">, от 29.06.2021 </w:t>
            </w:r>
            <w:hyperlink r:id="rId41" w:tooltip="Решение Новокузнецкого городского Совета народных депутатов от 29.06.2021 N 8/67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г">
              <w:r>
                <w:rPr>
                  <w:color w:val="0000FF"/>
                </w:rPr>
                <w:t>N 8/67</w:t>
              </w:r>
            </w:hyperlink>
            <w:r>
              <w:rPr>
                <w:color w:val="392C69"/>
              </w:rPr>
              <w:t xml:space="preserve">, от 18.10.2022 </w:t>
            </w:r>
            <w:hyperlink r:id="rId42" w:tooltip="Решение Новокузнецкого городского Совета народных депутатов от 18.10.2022 N 15/113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      <w:r>
                <w:rPr>
                  <w:color w:val="0000FF"/>
                </w:rPr>
                <w:t>N 15/113</w:t>
              </w:r>
            </w:hyperlink>
            <w:r>
              <w:rPr>
                <w:color w:val="392C69"/>
              </w:rPr>
              <w:t>,</w:t>
            </w:r>
          </w:p>
          <w:p w:rsidR="00D94780" w:rsidRDefault="00B538C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25.09.2024 </w:t>
            </w:r>
            <w:hyperlink r:id="rId43" w:tooltip="Решение Новокузнецкого городского Совета народных депутатов от 25.09.2024 N 12/78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 12/78</w:t>
              </w:r>
            </w:hyperlink>
            <w:r>
              <w:rPr>
                <w:color w:val="392C69"/>
              </w:rPr>
              <w:t xml:space="preserve">, от 19.08.2025 </w:t>
            </w:r>
            <w:hyperlink r:id="rId44" w:tooltip="Решение Новокузнецкого городского Совета народных депутатов от 19.08.2025 N 12/60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      <w:r>
                <w:rPr>
                  <w:color w:val="0000FF"/>
                </w:rPr>
                <w:t>N 12/60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4780" w:rsidRDefault="00D94780">
            <w:pPr>
              <w:pStyle w:val="ConsPlusNormal0"/>
            </w:pPr>
          </w:p>
        </w:tc>
      </w:tr>
    </w:tbl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ind w:firstLine="540"/>
        <w:jc w:val="both"/>
      </w:pPr>
      <w:r>
        <w:t>Настоящее Положение определяет общие принципы организации и деятельности Администрации Заводского района города Новокузнецка, устанавливает ее полномочия, структуру, взаимоотношения с другими организациями.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Title0"/>
        <w:jc w:val="center"/>
        <w:outlineLvl w:val="1"/>
      </w:pPr>
      <w:r>
        <w:t>1. Общие положения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ind w:firstLine="540"/>
        <w:jc w:val="both"/>
      </w:pPr>
      <w:r>
        <w:t>1.1. Администрация Заводского района города Новокузнецка (далее - районная администрация) является территориальным органом Администрации города Новокузнецка, осуществляющим деятельность в Заводском районе города Новокузнецка по выполнен</w:t>
      </w:r>
      <w:r>
        <w:t>ию исполнительно-распорядительных функций, отнесенных законодательством к компетенции органов местного самоуправления, за исключением полномочий, находящихся в исключительной компетенции Новокузнецкого городского Совета народных депутатов и Главы города.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</w:t>
      </w:r>
      <w:r>
        <w:t xml:space="preserve">.2. В своей деятельности районная администрация руководствуется </w:t>
      </w:r>
      <w:hyperlink r:id="rId4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4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законодательством Российской Федер</w:t>
      </w:r>
      <w:r>
        <w:t xml:space="preserve">ации и Кемеровской области - Кузбасса, </w:t>
      </w:r>
      <w:hyperlink r:id="rId47" w:tooltip="Постановление Новокузнецкого городского Совета народных депутатов от 07.12.2009 N 11/117 (ред. от 18.03.2025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">
        <w:r>
          <w:rPr>
            <w:color w:val="0000FF"/>
          </w:rPr>
          <w:t>Уставом</w:t>
        </w:r>
      </w:hyperlink>
      <w:r>
        <w:t xml:space="preserve"> Новокузнецкого городского округа, правовыми актами органов местного самоуправ</w:t>
      </w:r>
      <w:r>
        <w:t>ления города Новокузнецка и настоящим Положением.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1.3. Районная администрация является юридическим лицом, может от своего имени осуществлять имущественные и личные неимущественные права, нести обязанности, быть истцом и ответчиком в судебных органах.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1.4. </w:t>
      </w:r>
      <w:r>
        <w:t>Районная администрация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1.5. Районная администрация имеет бюджетную смету и печать с изображением герба Новокузнецкого городского округа, штампы и бланки со своим наименованием.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1.6. Финансирование деятельности районной администрации осуществляется за счет средств местного бюджет</w:t>
      </w:r>
      <w:r>
        <w:t>а в соответствии с утвержденной бюджетной сметой.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1.7. Районная администрация в своей деятельности взаимодействует со всеми функциональными, отраслевыми и территориальными органами Администрации города, органами </w:t>
      </w:r>
      <w:r>
        <w:lastRenderedPageBreak/>
        <w:t>государственной власти, органами местного са</w:t>
      </w:r>
      <w:r>
        <w:t>моуправления, общественными организациями, предприятиями, учреждениями и гражданами.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1.8. Работники районной администрации являются муниципальными служащими, на которых в полном объеме распространяется законодательство о муниципальной службе. В штате район</w:t>
      </w:r>
      <w:r>
        <w:t>ной администрации могут находиться работники, осуществляющие техническое обеспечение деятельности муниципальных служащих.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1.9. Место нахождения и юридический адрес: 654038, Российская Федерация, Кемеровская область - Кузбасс, Новокузнецкий городской округ,</w:t>
      </w:r>
      <w:r>
        <w:t xml:space="preserve"> город Новокузнецк, Заводской район, улица Тореза, дом 22б.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Title0"/>
        <w:jc w:val="center"/>
        <w:outlineLvl w:val="1"/>
      </w:pPr>
      <w:r>
        <w:t>2. Цели, задачи и полномочия районной администрации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ind w:firstLine="540"/>
        <w:jc w:val="both"/>
      </w:pPr>
      <w:r>
        <w:t>2.1. Основной целью деятельности районной администрации являются создание условий для комплексного социально-экономического развития подведомс</w:t>
      </w:r>
      <w:r>
        <w:t>твенной территории и обеспечение жизнедеятельности жителей района.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2.2. Основной задачей деятельности является выполнение исполнительно-распорядительных полномочий органов местного самоуправления по решению вопросов местного значения на подведомственной те</w:t>
      </w:r>
      <w:r>
        <w:t>рритории.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 В целях выполнения указанной задачи районная администрация выполняет на подведомственной территории следующие полномочия: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2.3.1. В сфере социально-экономического развития города и района: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2.3.1.1. участие в разработке и исполнении плана соци</w:t>
      </w:r>
      <w:r>
        <w:t>ально-экономического развития города;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2.3.1.2. участие в разработке и исполнении местного бюджета, городских планов и программ, реализуемых полностью или частично на территории района;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2.3.1.3. разработку и исполнение планов и программ развития района горо</w:t>
      </w:r>
      <w:r>
        <w:t>да;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2.3.1.4. подготовку предложений по финансовому обеспечению выполнения планов социально-экономического развития и отдельных программ;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2.3.1.5. взаимодействие с Инспекцией Федеральной налоговой службой по району города и другими государственными органами</w:t>
      </w:r>
      <w:r>
        <w:t xml:space="preserve"> по вопросам исполнения предприятиями и организациями налоговых обязательств перед бюджетом города;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2.3.1.6. взаимодействие с предприятиями, учреждениями, организациями по вопросам участия в комплексном социально-экономическом развитии района;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2.3.1.7. фор</w:t>
      </w:r>
      <w:r>
        <w:t>мирование бюджетной сметы на очередной год и внесение ее на рассмотрение Главы города для подготовки проекта бюджета города Новокузнецка;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2.3.1.8. осуществление закупок товаров, работ, услуг для обеспечения муниципальных нужд в соответствии с законодательс</w:t>
      </w:r>
      <w:r>
        <w:t>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 В сфере жилищной политики, коммунального хозяйства и благоустройства: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lastRenderedPageBreak/>
        <w:t>2.3.2.1. содействие в организации элект</w:t>
      </w:r>
      <w:r>
        <w:t xml:space="preserve">ро-, тепло-, газо- и </w:t>
      </w:r>
      <w:proofErr w:type="gramStart"/>
      <w:r>
        <w:t>водоснабжения</w:t>
      </w:r>
      <w:proofErr w:type="gramEnd"/>
      <w:r>
        <w:t xml:space="preserve"> и водоотведения населения района, снабжения населения топливом;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2.3.2.2. участие в организации работы по подготовке к зиме объектов социально-культурного и коммунального назначения;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2.3.2.3. исключен. - </w:t>
      </w:r>
      <w:hyperlink r:id="rId48" w:tooltip="Решение Новокузнецкого городского Совета народных депутатов от 28.09.2011 N 10/146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28.09.2011 N 10/146;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2.3.2.4. участие в организации мероприятий по охране окруж</w:t>
      </w:r>
      <w:r>
        <w:t>ающей среды;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2.3.2.5. участие в организации благоустройства и озеленения территории района;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2.3.2.6. осуществление муниципального контроля в сфере благоустройства на территории Заводского района города Новокузнецка в соответствии с положением, утвержденным Новокузнецким городским Советом народных депутатов;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2.3.2.7. содействие в организации содер</w:t>
      </w:r>
      <w:r>
        <w:t>жания муниципального жилищного фонда;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2.3.2.8. ведение в установленном порядке учета граждан, нуждающихся в жилых помещениях, предоставляемых по договорам социального найма;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2.3.2.9. рассмотрение заявления граждан на получение долгосрочных целевых жилищных</w:t>
      </w:r>
      <w:r>
        <w:t xml:space="preserve"> займов и социальных выплат на приобретение жилых помещений и формирование списков получателей долгосрочных целевых жилищных займов и социальных выплат на приобретение жилых помещений для последующего их утверждения Главой города;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2.3.2.10. исключен. - </w:t>
      </w:r>
      <w:hyperlink r:id="rId49" w:tooltip="Решение Новокузнецкого городского Совета народных депутатов от 28.09.2011 N 10/146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28.09.2011 N 10/146;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2.3.2.11. исключен. - </w:t>
      </w:r>
      <w:hyperlink r:id="rId50" w:tooltip="Решение Новокузнецкого городского Совета народных депутатов от 30.10.2012 N 9/138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 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30.10.2012 N 9/138;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2.3.2.12. содействие в обеспечении надлежащего содержания авто</w:t>
      </w:r>
      <w:r>
        <w:t>мобильных дорог местного значения;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2.3.2.13. содействие в создании условий для предоставления транспортных услуг населению и организации транспортного обслуживания населения;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2.3.2.14 - 2.3.2.18. исключены. - </w:t>
      </w:r>
      <w:hyperlink r:id="rId51" w:tooltip="Решение Новокузнецкого городского Совета народных депутатов от 28.09.2011 N 10/146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28.09.2011 N 10/146;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2.3.2.19. выдача разрешений на производство земляных работ в соответствии с </w:t>
      </w:r>
      <w:hyperlink r:id="rId52" w:tooltip="Решение Новокузнецкого городского Совета народных депутатов от 24.12.2013 N 16/198 (ред. от 01.07.2025) &quot;Об утверждении Правил благоустройства территории Новокузнецкого городского округа&quot; (принято городским Советом народных депутатов 24.12.2013) {КонсультантПл">
        <w:r>
          <w:rPr>
            <w:color w:val="0000FF"/>
          </w:rPr>
          <w:t>Правилами</w:t>
        </w:r>
      </w:hyperlink>
      <w:r>
        <w:t xml:space="preserve"> благоустройства территории Новокузнецкого городского округа;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2.3.2.20. содержание мест (площадок) накопления твердых коммуналь</w:t>
      </w:r>
      <w:r>
        <w:t>ных отходов в секторе индивидуальной жилой застройки, указанных в решении о создании таких мест (площадок), за исключением установленных законодательством Российской Федерации и муниципальными правовыми актами Новокузнецкого городского округа случаев, когд</w:t>
      </w:r>
      <w:r>
        <w:t>а такая обязанность лежит на других лицах, органах администрации города Новокузнецка;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2.3.2.21. ликвидация мест несанкционированного размещения твердых коммунальных отходов </w:t>
      </w:r>
      <w:r>
        <w:lastRenderedPageBreak/>
        <w:t>на землях и земельных участках, находящихся в муниципальной собственности или госуд</w:t>
      </w:r>
      <w:r>
        <w:t>арственная собственность на которые не разграничена, на территории Новокузнецкого городского округа, за исключением земельных участков, переданных во владение и (или) пользование по основаниям, установленным законодательством Российской Федерации;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2.3.2.22</w:t>
      </w:r>
      <w:r>
        <w:t>. обеспечение беспрепятственного проезда по внутриквартальным проездам, включая уборку снега, мусора, до границ земельных участков, переданных на праве собственности, ином вещном праве, праве аренды или ином законном основании, установленном законодательст</w:t>
      </w:r>
      <w:r>
        <w:t>вом Российской Федерации;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2.3.2.23. участие в порядке, установленном администрацией города Новокузнецка, в организации переселения граждан, проживающих в жилых помещениях, расположенных в многоквартирных домах, признанных в установленном порядке аварийными</w:t>
      </w:r>
      <w:r>
        <w:t xml:space="preserve"> и подлежащими сносу, на территории Заводского района города Новокузнецка (далее - аварийный жилищный фонд), включая случаи переселения граждан из жилых помещений аварийного жилищного фонда, вызванного чрезвычайными ситуациями, требующими принятия незамедл</w:t>
      </w:r>
      <w:r>
        <w:t>ительных мер по переселению граждан;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2.3.2.24. внесение данных по Заводскому району города Новокузнецка в экранные формы автоматизированной информационной системы публично-правовой компании "Фонд развития территорий" (далее - Фонд) в целях формирования и в</w:t>
      </w:r>
      <w:r>
        <w:t>едения реестра многоквартирных домов и жилых домов, признанных аварийными, по формам, в порядке и сроки, которые установлены Министерством строительства и жилищно-коммунального хозяйства Российской Федерации и Фондом;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2.3.2.25. участие в переговорах с прав</w:t>
      </w:r>
      <w:r>
        <w:t>ообладателями земельных участков и (или) расположенных на них объектов недвижимости, находящихся на территории Заводского города Новокузнецка и подлежащих изъятию для муниципальных нужд Новокузнецкого городского округа, об условиях их изъятия, а также в по</w:t>
      </w:r>
      <w:r>
        <w:t>дготовке соглашений об изъятии и их направлении сторонам данных соглашений для подписания;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2.3.2.26. выявление брошенных транспортных средств на территории Заводского района города Новокузнецка, а также выполнение иных мероприятий в соответствии с установл</w:t>
      </w:r>
      <w:r>
        <w:t>енным порядком выявления, перемещения, временного хранения транспортных средств, брошенных на территории Новокузнецкого городского округа.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2.3.3. В сфере социальной политики: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2.3.3.1. участие в планировании развития, организации и координации деятельности </w:t>
      </w:r>
      <w:r>
        <w:t>на подведомственной территории муниципальных учреждений социально-культурного и медицинского назначения;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2.3.3.2. содействие в организации предоставления общедоступного и бесплатного дошкольного, начального общего, основного общего, среднего общего образов</w:t>
      </w:r>
      <w:r>
        <w:t>ания по основным общеобразовательным программам в муниципальных общеобразовательных организациях, организации предоставления дополнительного образования детей в муниципальных образовательных организациях, а также организации отдыха детей в каникулярное вре</w:t>
      </w:r>
      <w:r>
        <w:t>мя;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2.3.3.3. содействие в создании условий для организации досуга и обеспечения жителей района услугами организаций культуры;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lastRenderedPageBreak/>
        <w:t>2.3.3.4. содействие в обеспечении условий для развития физической культуры, школьного спорта и массового спорта, организация прове</w:t>
      </w:r>
      <w:r>
        <w:t>дения официальных физкультурно-оздоровительных и спортивных мероприятий;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2.3.3.5. содействие в создании условий для массового отдыха жителей района и организация обустройства мест массового отдыха населения;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2.3.3.6. участие в организации и осуществлении м</w:t>
      </w:r>
      <w:r>
        <w:t>ероприятий по работе с детьми и молодежью, создании условий для наиболее полного участия молодежи в социально-экономической, политической и культурной жизни города и района;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2.3.3.7. организацию проведения районных культурных, физкультурно-оздоровительных </w:t>
      </w:r>
      <w:r>
        <w:t>спортивных мероприятий, празднования знаменательных дат и событий в жизни района, города, области, страны;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2.3.3.8. содействие в осуществлении мер по социальной поддержке и занятости населения;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2.3.3.9. содействие в разработке и осуществлении мер, направле</w:t>
      </w:r>
      <w:r>
        <w:t>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</w:t>
      </w:r>
      <w:r>
        <w:t>ной адаптации мигрантов, профилактику межнациональных (межэтнических) конфликтов.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2.3.4. В сфере торговли и развития потребительского рынка: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2.3.4.1. содействие в создании условий для обеспечения жителей района услугами торговли, общественного питания и бытового обслуживания;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2.3.4.2. организацию ярмарок по продаже товаров местных товаропроизводителей;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2.3.4.3. участие в разработке схемы размещ</w:t>
      </w:r>
      <w:r>
        <w:t>ения нестационарных объектов торговли, общественного питания и бытового обслуживания;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2.3.4.4. ведение учетной регистрации точек торговли, общественного питания и бытового обслуживания;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2.3.4.5. содействие в создании условий для расширения рынка сельскохоз</w:t>
      </w:r>
      <w:r>
        <w:t>яйственной продукции, сырья и продовольствия, развитии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2.3.4.6. выявление незаконно (самоволь</w:t>
      </w:r>
      <w:r>
        <w:t>но) размещенных нестационарных объектов, организация мероприятий по демонтажу, транспортировке, хранению, возврату демонтированных незаконно (самовольно) размещенных нестационарных объектов на территории Заводского района города Новокузнецка, а также выпол</w:t>
      </w:r>
      <w:r>
        <w:t>нение иных мероприятий в соответствии с Положением о демонтаже нестационарных объектов, самовольно (незаконно) размещенных на землях или земельных участках, находящихся в муниципальной собственности или государственная собственность на которые не разгранич</w:t>
      </w:r>
      <w:r>
        <w:t>ена, на территории Новокузнецкого городского округа, утвержденным решением Новокузнецкого городского Совета народных депутатов.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 В сфере обеспечения правопорядка: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lastRenderedPageBreak/>
        <w:t>2.3.5.1. обеспечение на подведомственной территории охраны прав и свобод граждан, соблю</w:t>
      </w:r>
      <w:r>
        <w:t xml:space="preserve">дения </w:t>
      </w:r>
      <w:hyperlink r:id="rId5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законов и правовых актов органов государственной власти, осуществление исполнения и контроля за исполнением муниципальных правовых актов предприятиями, учреждениями, организациями, должностными лицами и гражданами;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2.3.5.2. содействи</w:t>
      </w:r>
      <w:r>
        <w:t>е профилактике терроризма и экстремизма, а также участие в минимизации и (или) ликвидации последствий проявлений терроризма и экстремизма;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2.3.5.3. участие в предупреждении и ликвидации последствий чрезвычайных ситуаций, организация работы подкомиссии по п</w:t>
      </w:r>
      <w:r>
        <w:t>редупреждению и ликвидации чрезвычайных ситуаций и обеспечению пожарной безопасности;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2.3.5.4. организация и осуществление мероприятий по территориальной обороне и гражданской обороне, защите населения и территории района от чрезвычайных ситуаций природног</w:t>
      </w:r>
      <w:r>
        <w:t>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2.3.5.5. содействие в организации и осуществлении мероприятий по мобилизационной подгото</w:t>
      </w:r>
      <w:r>
        <w:t>вке предприятиями, учреждениями и организациями, находящимися на территории района;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2.3.5.6. содействие в обеспечении первичных мер пожарной безопасности;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2.3.5.7. участие в осуществлении мероприятий по обеспечению безопасности людей на водных объектах, ох</w:t>
      </w:r>
      <w:r>
        <w:t>ране их жизни и здоровья;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2.3.5.8. взаимодействие с полицией по вопросам обеспечения охраны общественного порядка;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2.3.5.9. организацию функционирования административной комиссии, комиссии по делам несовершеннолетних и защите их прав;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2.3.5.10. оказание со</w:t>
      </w:r>
      <w:r>
        <w:t>действия избирательным комиссиям в организации и проведении выборов и референдумов всех уровней;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2.3.5.11. организацию и проведение приема граждан, а также рассмотрение жалоб, заявлений и предложений граждан и организаций, принятие по ним необходимых мер в</w:t>
      </w:r>
      <w:r>
        <w:t xml:space="preserve"> пределах своей компетенции;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2.3.5.12. содействие в оказании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2.3.5.13. содействие в осуществлении мер по противодействию к</w:t>
      </w:r>
      <w:r>
        <w:t>оррупции.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2.3.6. Осуществление на территории района мероприятий по выявлению правообладателей объектов недвижимости - жилых домов индивидуального жилищного фонда, которые в соответствии со </w:t>
      </w:r>
      <w:hyperlink r:id="rId54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color w:val="0000FF"/>
          </w:rPr>
          <w:t>статьей 69</w:t>
        </w:r>
      </w:hyperlink>
      <w:r>
        <w:t xml:space="preserve"> Федерального закона </w:t>
      </w:r>
      <w:r>
        <w:t>от 13.07.2015 N 218-ФЗ "О государственной регистрации недвижимости" считаются ранее учтенными объектами недвижимости или сведения о которых могут быть внесены в Единый государственный реестр недвижимости по правилам, предусмотренным для внесения сведений о</w:t>
      </w:r>
      <w:r>
        <w:t xml:space="preserve"> ранее учтенных объектах недвижимости, и мероприятий по обеспечению внесения в Единый государственный реестр недвижимости сведений о правообладателях ранее учтенных объектов недвижимости в случае, если правоустанавливающие документы на ранее учтенные объек</w:t>
      </w:r>
      <w:r>
        <w:t xml:space="preserve">ты недвижимости или документы, удостоверяющие права на </w:t>
      </w:r>
      <w:r>
        <w:lastRenderedPageBreak/>
        <w:t xml:space="preserve">ранее учтенные объекты недвижимости, были оформлены до дня вступления в силу Федерального </w:t>
      </w:r>
      <w:hyperlink r:id="rId55" w:tooltip="Федеральный закон от 21.07.1997 N 122-ФЗ (ред. от 03.07.2016) &quot;О государственной регистрации прав на недвижимое имущество и сделок с ним&quot; (с изм. и доп., вступ. в силу с 01.01.2017) ------------ Утратил силу или отменен {КонсультантПлюс}">
        <w:r>
          <w:rPr>
            <w:color w:val="0000FF"/>
          </w:rPr>
          <w:t>закона</w:t>
        </w:r>
      </w:hyperlink>
      <w:r>
        <w:t xml:space="preserve"> от 21.07.1997 N 122-</w:t>
      </w:r>
      <w:r>
        <w:t>ФЗ "О государственной регистрации прав на недвижимое имущество и сделок с ним" и права на такие объекты недвижимости, подтверждающиеся указанными документами, не зарегистрированы в Едином государственном реестре недвижимости.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2.3.7. Обеспечение мероприятий</w:t>
      </w:r>
      <w:r>
        <w:t xml:space="preserve"> по регистрации и снятию с регистрационного учета по месту жительства по адресу районной администрации проживающих на территории Заводского района города Новокузнецка лиц, указанных в </w:t>
      </w:r>
      <w:hyperlink r:id="rId56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абзаце первом пункта</w:t>
        </w:r>
        <w:r>
          <w:rPr>
            <w:color w:val="0000FF"/>
          </w:rPr>
          <w:t xml:space="preserve"> 1 статьи 8</w:t>
        </w:r>
      </w:hyperlink>
      <w: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 (далее - Федеральный закон N 159-ФЗ), включенных в список детей-сирот и детей, оставшихся бе</w:t>
      </w:r>
      <w:r>
        <w:t xml:space="preserve">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</w:t>
      </w:r>
      <w:r>
        <w:t>и достигли возраста 23 лет, которые подлежат обеспечению жилыми помещениями (далее - список), по достижении ими возраста 18 лет либо в случае приобретения ими полной дееспособности до достижения совершеннолетия до фактического предоставления им благоустрое</w:t>
      </w:r>
      <w:r>
        <w:t xml:space="preserve">нных жилых помещений специализированного жилищного фонда по договорам найма специализированных жилых помещений или до исключения их из списка по основаниям, предусмотренным </w:t>
      </w:r>
      <w:hyperlink r:id="rId57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пунктом 3.1 статьи 8</w:t>
        </w:r>
      </w:hyperlink>
      <w:r>
        <w:t xml:space="preserve"> Федеральн</w:t>
      </w:r>
      <w:r>
        <w:t xml:space="preserve">ого закона N 159-ФЗ, а также лиц, указанных в </w:t>
      </w:r>
      <w:hyperlink r:id="rId58" w:tooltip="Федеральный закон от 21.12.1996 N 159-ФЗ (ред. от 31.07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пункте 9 названной статьи</w:t>
        </w:r>
      </w:hyperlink>
      <w:r>
        <w:t xml:space="preserve"> Федерального закона N 159-ФЗ.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2.3.8. Осуществление иных полномочий, предусмотренных муниципальными правовыми актами.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Title0"/>
        <w:jc w:val="center"/>
        <w:outlineLvl w:val="1"/>
      </w:pPr>
      <w:r>
        <w:t>3. Права и обя</w:t>
      </w:r>
      <w:r>
        <w:t>занности районной администрации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ind w:firstLine="540"/>
        <w:jc w:val="both"/>
      </w:pPr>
      <w:r>
        <w:t>3.1. Районная администрация для осуществления своих полномочий имеет право: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1) запрашивать и получать необходимые для осуществления своих полномочий документы и информацию от органов местного самоуправления, муниципальных предприятий и учреждений, а также иных органов, организаций и должностных лиц;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2) вносить предложения Главе го</w:t>
      </w:r>
      <w:r>
        <w:t>рода по совершенствованию работы органов местного самоуправления города Новокузнецка по решению вопросов местного значения;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3) инициировать проведение и принимать участие в совещаниях, проводимых Главой города по вопросам, относящимся к компетенции районно</w:t>
      </w:r>
      <w:r>
        <w:t>й администрации;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4) подготавливать докладные и служебные записки, справки, информацию по вопросам, требующим оперативного реагирования и принятия мер со стороны органов местного самоуправления, муниципальных предприятий и учреждений и (или) их должностных </w:t>
      </w:r>
      <w:r>
        <w:t>лиц;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5) пользоваться информационными базами данных Администрации города;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6) планировать и осуществлять в установленном порядке повышение квалификации работников районной администрации.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3.2. Для осуществления своих полномочий районная администрация обязана: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1) обеспечивать соблюдение законных прав граждан;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2) своевременно рассматривать обращения граждан, государственных органов, органов </w:t>
      </w:r>
      <w:r>
        <w:lastRenderedPageBreak/>
        <w:t>местного самоуправления, юридических лиц, депутатские запросы и принимать по ним решения в пределах своей компетенции и в у</w:t>
      </w:r>
      <w:r>
        <w:t>становленном порядке;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3) поддерживать уровень квалификации работников районной администрации, необходимый для выполнения поставленных перед ней задач и возложенных на нее функций;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4) соблюдать </w:t>
      </w:r>
      <w:hyperlink r:id="rId59" w:tooltip="Постановление Администрации г. Новокузнецка от 22.01.2010 N 8 (ред. от 20.01.2011) &quot;О Регламенте работы Администрации города Новокузнецка&quot; (вместе с &quot;Образцом оформления Постановления Администрации города Новокузнецка&quot;, &quot;Образцом оформления распоряжения Админи">
        <w:r>
          <w:rPr>
            <w:color w:val="0000FF"/>
          </w:rPr>
          <w:t>Регламент</w:t>
        </w:r>
      </w:hyperlink>
      <w:r>
        <w:t xml:space="preserve"> работы Администрации города и правила внутреннего трудового распорядка;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5) организовать систематизированный учет и хранение документов по вопросам деятельности районной админи</w:t>
      </w:r>
      <w:r>
        <w:t>страции.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Title0"/>
        <w:jc w:val="center"/>
        <w:outlineLvl w:val="1"/>
      </w:pPr>
      <w:r>
        <w:t>4. Структура районной администрации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ind w:firstLine="540"/>
        <w:jc w:val="both"/>
      </w:pPr>
      <w:r>
        <w:t>4.1. Структура районной администрации, ее штаты устанавливаются Главой города.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4.2. В структуру районной администрации входят: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1) заместитель Главы города - руководитель районной администрации;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2) руководитель аппарата;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3) управление по вопросам жизнеобеспечения территории района;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4) управление по социальному развитию территории района;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5) отделы районной администрации.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4.3. Руководство районной администрацией осуществляет заместитель Главы город</w:t>
      </w:r>
      <w:r>
        <w:t>а - руководитель районной администрации, который находится в прямом подчинении Главы города.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4.4. Руководитель районной администрации является должностным лицом Администрации города, назначается и освобождается от должности Главой города.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4.5. С руководите</w:t>
      </w:r>
      <w:r>
        <w:t>лем районной администрации заключается трудовой договор на срок полномочий Главы города.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4.6. Начальник управления по вопросам жизнеобеспечения территории района, начальник управления по социальному развитию территории района, иные должностные лица, муниципальные служащие и работники районной администрации назначаются на должность и освобождаю</w:t>
      </w:r>
      <w:r>
        <w:t>тся от должности руководителем районной администрации.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4.7. В пределах своей компетенции заместитель Главы города - руководитель районной администрации издает распоряжения и приказы.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Распоряжения издаются по вопросам компетенции районной администрации. При</w:t>
      </w:r>
      <w:r>
        <w:t>казы издаются по вопросам организации работы районной администрации.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Приказы и распоряжения руководителя районной администрации могут быть отменены Главой города.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4.8. Распоряжения и приказы районной администрации, изданные в пределах ее компетенции, </w:t>
      </w:r>
      <w:r>
        <w:lastRenderedPageBreak/>
        <w:t>обяза</w:t>
      </w:r>
      <w:r>
        <w:t>тельны для исполнения всеми расположенными на территории района предприятиями, учреждениями, организациями и гражданами.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Распоряжения и приказы вступают в силу непосредственно после их подписания, если в них не оговорено иное.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4.9. Заместитель Главы города</w:t>
      </w:r>
      <w:r>
        <w:t xml:space="preserve"> - руководитель районной администрации во исполнение полномочий районной администрации, определенных настоящим Положением:</w:t>
      </w:r>
    </w:p>
    <w:p w:rsidR="00D94780" w:rsidRDefault="00B538C0">
      <w:pPr>
        <w:pStyle w:val="ConsPlusNormal0"/>
        <w:spacing w:before="240"/>
        <w:ind w:firstLine="540"/>
        <w:jc w:val="both"/>
      </w:pPr>
      <w:hyperlink r:id="rId60" w:tooltip="Решение Новокузнецкого городского Совета народных депутатов от 28.09.2011 N 10/146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<w:r>
          <w:rPr>
            <w:color w:val="0000FF"/>
          </w:rPr>
          <w:t>1</w:t>
        </w:r>
      </w:hyperlink>
      <w:r>
        <w:t>) руководит деятельностью районной администрации, без доверенности действует от ее имени и представляет интересы районной администрации во всех предприятиях, учреждениях, организациях, в том числе в судебных и иных правоохранительных органах;</w:t>
      </w:r>
    </w:p>
    <w:p w:rsidR="00D94780" w:rsidRDefault="00B538C0">
      <w:pPr>
        <w:pStyle w:val="ConsPlusNormal0"/>
        <w:spacing w:before="240"/>
        <w:ind w:firstLine="540"/>
        <w:jc w:val="both"/>
      </w:pPr>
      <w:hyperlink r:id="rId61" w:tooltip="Решение Новокузнецкого городского Совета народных депутатов от 28.09.2011 N 10/146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<w:r>
          <w:rPr>
            <w:color w:val="0000FF"/>
          </w:rPr>
          <w:t>2</w:t>
        </w:r>
      </w:hyperlink>
      <w:r>
        <w:t>) обеспечивает наиболее эффективное и рациональное функционирование городского хозяйства на территории района;</w:t>
      </w:r>
    </w:p>
    <w:p w:rsidR="00D94780" w:rsidRDefault="00B538C0">
      <w:pPr>
        <w:pStyle w:val="ConsPlusNormal0"/>
        <w:spacing w:before="240"/>
        <w:ind w:firstLine="540"/>
        <w:jc w:val="both"/>
      </w:pPr>
      <w:hyperlink r:id="rId62" w:tooltip="Решение Новокузнецкого городского Совета народных депутатов от 28.09.2011 N 10/146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<w:r>
          <w:rPr>
            <w:color w:val="0000FF"/>
          </w:rPr>
          <w:t>3</w:t>
        </w:r>
      </w:hyperlink>
      <w:r>
        <w:t>) вносит предложения Главе города по планам и программам социально-экономического развития района, города;</w:t>
      </w:r>
    </w:p>
    <w:p w:rsidR="00D94780" w:rsidRDefault="00B538C0">
      <w:pPr>
        <w:pStyle w:val="ConsPlusNormal0"/>
        <w:spacing w:before="240"/>
        <w:ind w:firstLine="540"/>
        <w:jc w:val="both"/>
      </w:pPr>
      <w:hyperlink r:id="rId63" w:tooltip="Решение Новокузнецкого городского Совета народных депутатов от 28.09.2011 N 10/146 &quot;О внесении изменений в Решение Новокузнецкого городского Совета народных депутатов от 28.12.2010 N 16/228 &quot;О территориальных органах администрации города Новокузнецка&quot; (принято">
        <w:r>
          <w:rPr>
            <w:color w:val="0000FF"/>
          </w:rPr>
          <w:t>4</w:t>
        </w:r>
      </w:hyperlink>
      <w:r>
        <w:t>) в пределах, установленных законодательством, настоящим Положением и правовыми актами органов местного самоуправления города Новокузнецка, распоряжается имуществом</w:t>
      </w:r>
      <w:r>
        <w:t xml:space="preserve"> районной администрации;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5) распоряжается средствами районной администрации, подписывает финансовые документы, обеспечивает соблюдение финансово-хозяйственной дисциплины;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6) в случае чрезвычайных ситуаций принимает меры по охране жизни людей, сохранение ма</w:t>
      </w:r>
      <w:r>
        <w:t>териальных ценностей, поддержанию порядка, обеспечению нормального функционирования объектов производственной и социальной инфраструктуры на территории района;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7) формирует в пределах своих полномочий структуру районной администрации, разрабатывает штатное</w:t>
      </w:r>
      <w:r>
        <w:t xml:space="preserve"> расписание районной администрации и представляет его на утверждение Главе города;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8) принимает и увольняет должностных лиц, служащих и работников районной администрации, представляет Главе города для согласования кандидатуры на должности своих заместителе</w:t>
      </w:r>
      <w:r>
        <w:t>й;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 xml:space="preserve">9) определяет функции, полномочия отделов; утверждает положение о них и должностные инструкции муниципальных служащих и работников районной администрации, а также поощряет муниципальных служащих, работников районной администрации и применяет к ним меры </w:t>
      </w:r>
      <w:r>
        <w:t>дисциплинарного взыскания;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10) выдает доверенности на представление интересов районной администрации в органах государственной власти и местного самоуправления, других организациях;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11) координирует работу органов территориального общественного самоуправле</w:t>
      </w:r>
      <w:r>
        <w:t>ния на подведомственной территории;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12) ведет прием граждан, рассматривает в пределах компетенции районной администрации заявления, предложения и жалобы граждан и юридических лиц, принимает по ним соответствующие меры и контролирует подготовку и направлени</w:t>
      </w:r>
      <w:r>
        <w:t xml:space="preserve">е в установленные сроки </w:t>
      </w:r>
      <w:r>
        <w:lastRenderedPageBreak/>
        <w:t>мотивированных ответов;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13) заключает от имени районной администрации гражданско-правовые договоры;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14) издает в пределах своей компетенции распоряжения и приказы по вопросам компетенции районной администрации и по вопросам организа</w:t>
      </w:r>
      <w:r>
        <w:t>ции работы районной администрации соответственно;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15) несет персональную ответственность за выполнение функций, возложенных на районную администрацию правовыми актами органов местного самоуправления города Новокузнецка и настоящим Положением;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16) принимает</w:t>
      </w:r>
      <w:r>
        <w:t xml:space="preserve"> меры по предотвращению и урегулированию конфликта интересов и противодействию коррупции в соответствии с действующим законодательством Российской Федерации.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Title0"/>
        <w:jc w:val="center"/>
        <w:outlineLvl w:val="1"/>
      </w:pPr>
      <w:r>
        <w:t>5. Финансовая и хозяйственная деятельность районной</w:t>
      </w:r>
    </w:p>
    <w:p w:rsidR="00D94780" w:rsidRDefault="00B538C0">
      <w:pPr>
        <w:pStyle w:val="ConsPlusTitle0"/>
        <w:jc w:val="center"/>
      </w:pPr>
      <w:r>
        <w:t>администрации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ind w:firstLine="540"/>
        <w:jc w:val="both"/>
      </w:pPr>
      <w:r>
        <w:t>5.1. Районная администрация для выполнения своих функций имеет в оперативном управлении имущество, находящееся в муниципальной собственности города Новокузнецка.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5.2. Источником формирования финансовых средств районной администрации являются средства город</w:t>
      </w:r>
      <w:r>
        <w:t>ского бюджета.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5.3. Районная администрация использует финансовые средства в соответствии с утвержденной бюджетной сметой. Правовым актом Главы города может быть назначена проверка использования выделяемых районной администрации бюджетных средств.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5.4. Райо</w:t>
      </w:r>
      <w:r>
        <w:t>нная администрация является главным распорядителем бюджетных средств и обязана вести учет расходования выделяемых ей средств в соответствии с требованиями действующего законодательства.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Title0"/>
        <w:jc w:val="center"/>
        <w:outlineLvl w:val="1"/>
      </w:pPr>
      <w:r>
        <w:t>6. Реорганизация и ликвидация районной администрации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ind w:firstLine="540"/>
        <w:jc w:val="both"/>
      </w:pPr>
      <w:r>
        <w:t>6.1. Решения о реорганизации и ликвидации районной администрации принимаются Новокузнецким городским Советом народных депутатов по представлению Главы города.</w:t>
      </w:r>
    </w:p>
    <w:p w:rsidR="00D94780" w:rsidRDefault="00B538C0">
      <w:pPr>
        <w:pStyle w:val="ConsPlusNormal0"/>
        <w:spacing w:before="240"/>
        <w:ind w:firstLine="540"/>
        <w:jc w:val="both"/>
      </w:pPr>
      <w:r>
        <w:t>6.2. При реорганизации и ликвидации районной администрации работникам гарантируется соблюдение их</w:t>
      </w:r>
      <w:r>
        <w:t xml:space="preserve"> прав и интересов в соответствии с законодательством РФ.</w:t>
      </w:r>
    </w:p>
    <w:p w:rsidR="00D94780" w:rsidRDefault="00D94780">
      <w:pPr>
        <w:pStyle w:val="ConsPlusNormal0"/>
        <w:ind w:firstLine="540"/>
        <w:jc w:val="both"/>
      </w:pPr>
    </w:p>
    <w:p w:rsidR="00D94780" w:rsidRDefault="00B538C0">
      <w:pPr>
        <w:pStyle w:val="ConsPlusNormal0"/>
        <w:jc w:val="right"/>
      </w:pPr>
      <w:r>
        <w:t>Председатель</w:t>
      </w:r>
    </w:p>
    <w:p w:rsidR="00D94780" w:rsidRDefault="00B538C0">
      <w:pPr>
        <w:pStyle w:val="ConsPlusNormal0"/>
        <w:jc w:val="right"/>
      </w:pPr>
      <w:r>
        <w:t>Новокузнецкого городского Совета</w:t>
      </w:r>
    </w:p>
    <w:p w:rsidR="00D94780" w:rsidRDefault="00B538C0">
      <w:pPr>
        <w:pStyle w:val="ConsPlusNormal0"/>
        <w:jc w:val="right"/>
      </w:pPr>
      <w:r>
        <w:t>народных депутатов</w:t>
      </w:r>
    </w:p>
    <w:p w:rsidR="00D94780" w:rsidRDefault="00B538C0">
      <w:pPr>
        <w:pStyle w:val="ConsPlusNormal0"/>
        <w:jc w:val="right"/>
      </w:pPr>
      <w:proofErr w:type="spellStart"/>
      <w:r>
        <w:t>В.Н.НЕФЕДОВ</w:t>
      </w:r>
      <w:proofErr w:type="spellEnd"/>
    </w:p>
    <w:sectPr w:rsidR="00D94780" w:rsidSect="00B538C0">
      <w:headerReference w:type="default" r:id="rId64"/>
      <w:footerReference w:type="default" r:id="rId65"/>
      <w:headerReference w:type="first" r:id="rId66"/>
      <w:footerReference w:type="first" r:id="rId67"/>
      <w:pgSz w:w="11906" w:h="16838"/>
      <w:pgMar w:top="1440" w:right="566" w:bottom="1440" w:left="1133" w:header="0" w:footer="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38C0">
      <w:r>
        <w:separator/>
      </w:r>
    </w:p>
  </w:endnote>
  <w:endnote w:type="continuationSeparator" w:id="0">
    <w:p w:rsidR="00000000" w:rsidRDefault="00B5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80" w:rsidRDefault="00D9478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94780" w:rsidTr="00B538C0">
      <w:tblPrEx>
        <w:tblCellMar>
          <w:top w:w="0" w:type="dxa"/>
          <w:bottom w:w="0" w:type="dxa"/>
        </w:tblCellMar>
      </w:tblPrEx>
      <w:trPr>
        <w:trHeight w:hRule="exact" w:val="851"/>
      </w:trPr>
      <w:tc>
        <w:tcPr>
          <w:tcW w:w="1650" w:type="pct"/>
          <w:vAlign w:val="center"/>
        </w:tcPr>
        <w:p w:rsidR="00D94780" w:rsidRDefault="00D94780">
          <w:pPr>
            <w:pStyle w:val="ConsPlusNormal0"/>
          </w:pPr>
        </w:p>
      </w:tc>
      <w:tc>
        <w:tcPr>
          <w:tcW w:w="1700" w:type="pct"/>
          <w:vAlign w:val="center"/>
        </w:tcPr>
        <w:p w:rsidR="00D94780" w:rsidRDefault="00D9478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94780" w:rsidRDefault="00B538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D94780" w:rsidRDefault="00B538C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780" w:rsidRDefault="00D94780" w:rsidP="00B538C0">
    <w:pPr>
      <w:pStyle w:val="ConsPlusNormal0"/>
      <w:pBdr>
        <w:bottom w:val="single" w:sz="12" w:space="3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94780" w:rsidTr="00B538C0">
      <w:tblPrEx>
        <w:tblCellMar>
          <w:top w:w="0" w:type="dxa"/>
          <w:bottom w:w="0" w:type="dxa"/>
        </w:tblCellMar>
      </w:tblPrEx>
      <w:trPr>
        <w:trHeight w:hRule="exact" w:val="851"/>
      </w:trPr>
      <w:tc>
        <w:tcPr>
          <w:tcW w:w="1650" w:type="pct"/>
          <w:vAlign w:val="center"/>
        </w:tcPr>
        <w:p w:rsidR="00D94780" w:rsidRDefault="00D94780">
          <w:pPr>
            <w:pStyle w:val="ConsPlusNormal0"/>
          </w:pPr>
        </w:p>
      </w:tc>
      <w:tc>
        <w:tcPr>
          <w:tcW w:w="1700" w:type="pct"/>
          <w:vAlign w:val="center"/>
        </w:tcPr>
        <w:p w:rsidR="00D94780" w:rsidRDefault="00D9478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94780" w:rsidRDefault="00B538C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</w:p>
      </w:tc>
    </w:tr>
  </w:tbl>
  <w:p w:rsidR="00D94780" w:rsidRDefault="00B538C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38C0">
      <w:r>
        <w:separator/>
      </w:r>
    </w:p>
  </w:footnote>
  <w:footnote w:type="continuationSeparator" w:id="0">
    <w:p w:rsidR="00000000" w:rsidRDefault="00B53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94780" w:rsidTr="00B538C0">
      <w:tblPrEx>
        <w:tblCellMar>
          <w:top w:w="0" w:type="dxa"/>
          <w:bottom w:w="0" w:type="dxa"/>
        </w:tblCellMar>
      </w:tblPrEx>
      <w:trPr>
        <w:trHeight w:hRule="exact" w:val="993"/>
      </w:trPr>
      <w:tc>
        <w:tcPr>
          <w:tcW w:w="2700" w:type="pct"/>
          <w:vAlign w:val="center"/>
        </w:tcPr>
        <w:p w:rsidR="00D94780" w:rsidRDefault="00B538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Новокузнецкого городского Совета народных депутатов от </w:t>
          </w:r>
          <w:r>
            <w:rPr>
              <w:rFonts w:ascii="Tahoma" w:hAnsi="Tahoma" w:cs="Tahoma"/>
              <w:sz w:val="16"/>
              <w:szCs w:val="16"/>
            </w:rPr>
            <w:t>28.12.2010 N 16/228</w:t>
          </w:r>
          <w:r>
            <w:rPr>
              <w:rFonts w:ascii="Tahoma" w:hAnsi="Tahoma" w:cs="Tahoma"/>
              <w:sz w:val="16"/>
              <w:szCs w:val="16"/>
            </w:rPr>
            <w:br/>
            <w:t>(ред. от 19.08.2025)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территориальн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94780" w:rsidRDefault="00D9478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94780" w:rsidRDefault="00D947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4780" w:rsidRDefault="00D9478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94780" w:rsidTr="00B538C0">
      <w:tblPrEx>
        <w:tblCellMar>
          <w:top w:w="0" w:type="dxa"/>
          <w:bottom w:w="0" w:type="dxa"/>
        </w:tblCellMar>
      </w:tblPrEx>
      <w:trPr>
        <w:trHeight w:hRule="exact" w:val="851"/>
      </w:trPr>
      <w:tc>
        <w:tcPr>
          <w:tcW w:w="2700" w:type="pct"/>
          <w:vAlign w:val="center"/>
        </w:tcPr>
        <w:p w:rsidR="00D94780" w:rsidRDefault="00B538C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</w:t>
          </w:r>
          <w:r>
            <w:rPr>
              <w:rFonts w:ascii="Tahoma" w:hAnsi="Tahoma" w:cs="Tahoma"/>
              <w:sz w:val="16"/>
              <w:szCs w:val="16"/>
            </w:rPr>
            <w:t>о Совета народных депутатов от 28.12.2010 N 16/228</w:t>
          </w:r>
          <w:r>
            <w:rPr>
              <w:rFonts w:ascii="Tahoma" w:hAnsi="Tahoma" w:cs="Tahoma"/>
              <w:sz w:val="16"/>
              <w:szCs w:val="16"/>
            </w:rPr>
            <w:br/>
            <w:t>(ред. от 19.08.2025)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территориальн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94780" w:rsidRDefault="00D94780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D94780" w:rsidRDefault="00D947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4780" w:rsidRDefault="00D947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80"/>
    <w:rsid w:val="00B538C0"/>
    <w:rsid w:val="00D94780"/>
    <w:rsid w:val="00F1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8C2A19-4F50-4D82-8A9D-94827305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538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38C0"/>
  </w:style>
  <w:style w:type="paragraph" w:styleId="a5">
    <w:name w:val="footer"/>
    <w:basedOn w:val="a"/>
    <w:link w:val="a6"/>
    <w:uiPriority w:val="99"/>
    <w:unhideWhenUsed/>
    <w:rsid w:val="00B538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17&amp;n=48987&amp;date=01.10.2025&amp;dst=100006&amp;field=134" TargetMode="External"/><Relationship Id="rId18" Type="http://schemas.openxmlformats.org/officeDocument/2006/relationships/hyperlink" Target="https://login.consultant.ru/link/?req=doc&amp;base=RLAW117&amp;n=64960&amp;date=01.10.2025&amp;dst=100006&amp;field=134" TargetMode="External"/><Relationship Id="rId26" Type="http://schemas.openxmlformats.org/officeDocument/2006/relationships/hyperlink" Target="https://login.consultant.ru/link/?req=doc&amp;base=RLAW117&amp;n=66612&amp;date=01.10.2025&amp;dst=100531&amp;field=134" TargetMode="External"/><Relationship Id="rId39" Type="http://schemas.openxmlformats.org/officeDocument/2006/relationships/hyperlink" Target="https://login.consultant.ru/link/?req=doc&amp;base=RLAW117&amp;n=49480&amp;date=01.10.2025&amp;dst=100015&amp;field=134" TargetMode="External"/><Relationship Id="rId21" Type="http://schemas.openxmlformats.org/officeDocument/2006/relationships/hyperlink" Target="https://login.consultant.ru/link/?req=doc&amp;base=LAW&amp;n=501319&amp;date=01.10.2025" TargetMode="External"/><Relationship Id="rId34" Type="http://schemas.openxmlformats.org/officeDocument/2006/relationships/hyperlink" Target="https://login.consultant.ru/link/?req=doc&amp;base=RLAW117&amp;n=26185&amp;date=01.10.2025&amp;dst=100007&amp;field=134" TargetMode="External"/><Relationship Id="rId42" Type="http://schemas.openxmlformats.org/officeDocument/2006/relationships/hyperlink" Target="https://login.consultant.ru/link/?req=doc&amp;base=RLAW117&amp;n=58912&amp;date=01.10.2025&amp;dst=100026&amp;field=134" TargetMode="External"/><Relationship Id="rId47" Type="http://schemas.openxmlformats.org/officeDocument/2006/relationships/hyperlink" Target="https://login.consultant.ru/link/?req=doc&amp;base=RLAW117&amp;n=66612&amp;date=01.10.2025&amp;dst=101147&amp;field=134" TargetMode="External"/><Relationship Id="rId50" Type="http://schemas.openxmlformats.org/officeDocument/2006/relationships/hyperlink" Target="https://login.consultant.ru/link/?req=doc&amp;base=RLAW117&amp;n=30048&amp;date=01.10.2025&amp;dst=100006&amp;field=134" TargetMode="External"/><Relationship Id="rId55" Type="http://schemas.openxmlformats.org/officeDocument/2006/relationships/hyperlink" Target="https://login.consultant.ru/link/?req=doc&amp;base=LAW&amp;n=201820&amp;date=01.10.2025" TargetMode="External"/><Relationship Id="rId63" Type="http://schemas.openxmlformats.org/officeDocument/2006/relationships/hyperlink" Target="https://login.consultant.ru/link/?req=doc&amp;base=RLAW117&amp;n=26364&amp;date=01.10.2025&amp;dst=100024&amp;field=134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17&amp;n=55041&amp;date=01.10.2025&amp;dst=100006&amp;field=134" TargetMode="External"/><Relationship Id="rId29" Type="http://schemas.openxmlformats.org/officeDocument/2006/relationships/hyperlink" Target="https://login.consultant.ru/link/?req=doc&amp;base=RLAW117&amp;n=10142&amp;date=01.10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117&amp;n=30048&amp;date=01.10.2025&amp;dst=100006&amp;field=134" TargetMode="External"/><Relationship Id="rId24" Type="http://schemas.openxmlformats.org/officeDocument/2006/relationships/hyperlink" Target="https://login.consultant.ru/link/?req=doc&amp;base=RLAW117&amp;n=66612&amp;date=01.10.2025&amp;dst=100385&amp;field=134" TargetMode="External"/><Relationship Id="rId32" Type="http://schemas.openxmlformats.org/officeDocument/2006/relationships/hyperlink" Target="https://login.consultant.ru/link/?req=doc&amp;base=RLAW117&amp;n=11389&amp;date=01.10.2025" TargetMode="External"/><Relationship Id="rId37" Type="http://schemas.openxmlformats.org/officeDocument/2006/relationships/hyperlink" Target="https://login.consultant.ru/link/?req=doc&amp;base=RLAW117&amp;n=40069&amp;date=01.10.2025&amp;dst=100122&amp;field=134" TargetMode="External"/><Relationship Id="rId40" Type="http://schemas.openxmlformats.org/officeDocument/2006/relationships/hyperlink" Target="https://login.consultant.ru/link/?req=doc&amp;base=RLAW117&amp;n=51455&amp;date=01.10.2025&amp;dst=100015&amp;field=134" TargetMode="External"/><Relationship Id="rId45" Type="http://schemas.openxmlformats.org/officeDocument/2006/relationships/hyperlink" Target="https://login.consultant.ru/link/?req=doc&amp;base=LAW&amp;n=2875&amp;date=01.10.2025" TargetMode="External"/><Relationship Id="rId53" Type="http://schemas.openxmlformats.org/officeDocument/2006/relationships/hyperlink" Target="https://login.consultant.ru/link/?req=doc&amp;base=LAW&amp;n=2875&amp;date=01.10.2025" TargetMode="External"/><Relationship Id="rId58" Type="http://schemas.openxmlformats.org/officeDocument/2006/relationships/hyperlink" Target="https://login.consultant.ru/link/?req=doc&amp;base=LAW&amp;n=511238&amp;date=01.10.2025&amp;dst=60&amp;field=134" TargetMode="External"/><Relationship Id="rId66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17&amp;n=51455&amp;date=01.10.2025&amp;dst=100006&amp;field=134" TargetMode="External"/><Relationship Id="rId23" Type="http://schemas.openxmlformats.org/officeDocument/2006/relationships/hyperlink" Target="https://login.consultant.ru/link/?req=doc&amp;base=RLAW117&amp;n=66612&amp;date=01.10.2025&amp;dst=100323&amp;field=134" TargetMode="External"/><Relationship Id="rId28" Type="http://schemas.openxmlformats.org/officeDocument/2006/relationships/hyperlink" Target="https://login.consultant.ru/link/?req=doc&amp;base=RLAW117&amp;n=10288&amp;date=01.10.2025" TargetMode="External"/><Relationship Id="rId36" Type="http://schemas.openxmlformats.org/officeDocument/2006/relationships/hyperlink" Target="https://login.consultant.ru/link/?req=doc&amp;base=RLAW117&amp;n=30048&amp;date=01.10.2025&amp;dst=100006&amp;field=134" TargetMode="External"/><Relationship Id="rId49" Type="http://schemas.openxmlformats.org/officeDocument/2006/relationships/hyperlink" Target="https://login.consultant.ru/link/?req=doc&amp;base=RLAW117&amp;n=26364&amp;date=01.10.2025&amp;dst=100022&amp;field=134" TargetMode="External"/><Relationship Id="rId57" Type="http://schemas.openxmlformats.org/officeDocument/2006/relationships/hyperlink" Target="https://login.consultant.ru/link/?req=doc&amp;base=LAW&amp;n=511238&amp;date=01.10.2025&amp;dst=127&amp;field=134" TargetMode="External"/><Relationship Id="rId61" Type="http://schemas.openxmlformats.org/officeDocument/2006/relationships/hyperlink" Target="https://login.consultant.ru/link/?req=doc&amp;base=RLAW117&amp;n=26364&amp;date=01.10.2025&amp;dst=100024&amp;field=134" TargetMode="External"/><Relationship Id="rId10" Type="http://schemas.openxmlformats.org/officeDocument/2006/relationships/hyperlink" Target="https://login.consultant.ru/link/?req=doc&amp;base=RLAW117&amp;n=26364&amp;date=01.10.2025&amp;dst=100006&amp;field=134" TargetMode="External"/><Relationship Id="rId19" Type="http://schemas.openxmlformats.org/officeDocument/2006/relationships/hyperlink" Target="https://login.consultant.ru/link/?req=doc&amp;base=RLAW117&amp;n=67569&amp;date=01.10.2025&amp;dst=100006&amp;field=134" TargetMode="External"/><Relationship Id="rId31" Type="http://schemas.openxmlformats.org/officeDocument/2006/relationships/hyperlink" Target="https://login.consultant.ru/link/?req=doc&amp;base=RLAW117&amp;n=11388&amp;date=01.10.2025" TargetMode="External"/><Relationship Id="rId44" Type="http://schemas.openxmlformats.org/officeDocument/2006/relationships/hyperlink" Target="https://login.consultant.ru/link/?req=doc&amp;base=RLAW117&amp;n=67569&amp;date=01.10.2025&amp;dst=100019&amp;field=134" TargetMode="External"/><Relationship Id="rId52" Type="http://schemas.openxmlformats.org/officeDocument/2006/relationships/hyperlink" Target="https://login.consultant.ru/link/?req=doc&amp;base=RLAW117&amp;n=67211&amp;date=01.10.2025&amp;dst=100015&amp;field=134" TargetMode="External"/><Relationship Id="rId60" Type="http://schemas.openxmlformats.org/officeDocument/2006/relationships/hyperlink" Target="https://login.consultant.ru/link/?req=doc&amp;base=RLAW117&amp;n=26364&amp;date=01.10.2025&amp;dst=100024&amp;field=134" TargetMode="External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17&amp;n=26185&amp;date=01.10.2025&amp;dst=100006&amp;field=134" TargetMode="External"/><Relationship Id="rId14" Type="http://schemas.openxmlformats.org/officeDocument/2006/relationships/hyperlink" Target="https://login.consultant.ru/link/?req=doc&amp;base=RLAW117&amp;n=49480&amp;date=01.10.2025&amp;dst=100006&amp;field=134" TargetMode="External"/><Relationship Id="rId22" Type="http://schemas.openxmlformats.org/officeDocument/2006/relationships/hyperlink" Target="https://login.consultant.ru/link/?req=doc&amp;base=RLAW117&amp;n=53929&amp;date=01.10.2025" TargetMode="External"/><Relationship Id="rId27" Type="http://schemas.openxmlformats.org/officeDocument/2006/relationships/hyperlink" Target="https://login.consultant.ru/link/?req=doc&amp;base=RLAW117&amp;n=66612&amp;date=01.10.2025&amp;dst=100600&amp;field=134" TargetMode="External"/><Relationship Id="rId30" Type="http://schemas.openxmlformats.org/officeDocument/2006/relationships/hyperlink" Target="https://login.consultant.ru/link/?req=doc&amp;base=RLAW117&amp;n=9971&amp;date=01.10.2025" TargetMode="External"/><Relationship Id="rId35" Type="http://schemas.openxmlformats.org/officeDocument/2006/relationships/hyperlink" Target="https://login.consultant.ru/link/?req=doc&amp;base=RLAW117&amp;n=26364&amp;date=01.10.2025&amp;dst=100021&amp;field=134" TargetMode="External"/><Relationship Id="rId43" Type="http://schemas.openxmlformats.org/officeDocument/2006/relationships/hyperlink" Target="https://login.consultant.ru/link/?req=doc&amp;base=RLAW117&amp;n=64960&amp;date=01.10.2025&amp;dst=100051&amp;field=134" TargetMode="External"/><Relationship Id="rId48" Type="http://schemas.openxmlformats.org/officeDocument/2006/relationships/hyperlink" Target="https://login.consultant.ru/link/?req=doc&amp;base=RLAW117&amp;n=26364&amp;date=01.10.2025&amp;dst=100022&amp;field=134" TargetMode="External"/><Relationship Id="rId56" Type="http://schemas.openxmlformats.org/officeDocument/2006/relationships/hyperlink" Target="https://login.consultant.ru/link/?req=doc&amp;base=LAW&amp;n=511238&amp;date=01.10.2025&amp;dst=41&amp;field=134" TargetMode="External"/><Relationship Id="rId64" Type="http://schemas.openxmlformats.org/officeDocument/2006/relationships/header" Target="header1.xml"/><Relationship Id="rId69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17&amp;n=26364&amp;date=01.10.2025&amp;dst=100022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17&amp;n=40069&amp;date=01.10.2025&amp;dst=100006&amp;field=134" TargetMode="External"/><Relationship Id="rId17" Type="http://schemas.openxmlformats.org/officeDocument/2006/relationships/hyperlink" Target="https://login.consultant.ru/link/?req=doc&amp;base=RLAW117&amp;n=58912&amp;date=01.10.2025&amp;dst=100006&amp;field=134" TargetMode="External"/><Relationship Id="rId25" Type="http://schemas.openxmlformats.org/officeDocument/2006/relationships/hyperlink" Target="https://login.consultant.ru/link/?req=doc&amp;base=RLAW117&amp;n=66612&amp;date=01.10.2025&amp;dst=100392&amp;field=134" TargetMode="External"/><Relationship Id="rId33" Type="http://schemas.openxmlformats.org/officeDocument/2006/relationships/hyperlink" Target="https://login.consultant.ru/link/?req=doc&amp;base=RLAW117&amp;n=11390&amp;date=01.10.2025" TargetMode="External"/><Relationship Id="rId38" Type="http://schemas.openxmlformats.org/officeDocument/2006/relationships/hyperlink" Target="https://login.consultant.ru/link/?req=doc&amp;base=RLAW117&amp;n=48987&amp;date=01.10.2025&amp;dst=100019&amp;field=134" TargetMode="External"/><Relationship Id="rId46" Type="http://schemas.openxmlformats.org/officeDocument/2006/relationships/hyperlink" Target="https://login.consultant.ru/link/?req=doc&amp;base=LAW&amp;n=501480&amp;date=01.10.2025" TargetMode="External"/><Relationship Id="rId59" Type="http://schemas.openxmlformats.org/officeDocument/2006/relationships/hyperlink" Target="https://login.consultant.ru/link/?req=doc&amp;base=RLAW117&amp;n=24362&amp;date=01.10.2025&amp;dst=100013&amp;field=134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501480&amp;date=01.10.2025" TargetMode="External"/><Relationship Id="rId41" Type="http://schemas.openxmlformats.org/officeDocument/2006/relationships/hyperlink" Target="https://login.consultant.ru/link/?req=doc&amp;base=RLAW117&amp;n=55041&amp;date=01.10.2025&amp;dst=100032&amp;field=134" TargetMode="External"/><Relationship Id="rId54" Type="http://schemas.openxmlformats.org/officeDocument/2006/relationships/hyperlink" Target="https://login.consultant.ru/link/?req=doc&amp;base=LAW&amp;n=500339&amp;date=01.10.2025&amp;dst=100891&amp;field=134" TargetMode="External"/><Relationship Id="rId62" Type="http://schemas.openxmlformats.org/officeDocument/2006/relationships/hyperlink" Target="https://login.consultant.ru/link/?req=doc&amp;base=RLAW117&amp;n=26364&amp;date=01.10.2025&amp;dst=10002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7524</Words>
  <Characters>42888</Characters>
  <Application>Microsoft Office Word</Application>
  <DocSecurity>0</DocSecurity>
  <Lines>357</Lines>
  <Paragraphs>100</Paragraphs>
  <ScaleCrop>false</ScaleCrop>
  <Company>КонсультантПлюс Версия 4024.00.50</Company>
  <LinksUpToDate>false</LinksUpToDate>
  <CharactersWithSpaces>50312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28.12.2010 N 16/228
(ред. от 19.08.2025)
"О территориальных органах Администрации города Новокузнецка"
(принято городским Советом народных депутатов 28.12.2010)
(вместе с "Положением об Администрации Центрального района города Новокузнецка", "Положением об Администрации Куйбышевского района города Новокузнецка", "Положением Администрации Кузнецкого района города Новокузнецка", "Положением об Администрации Орджоникидзевского района города Новокуз</dc:title>
  <dc:creator>spec</dc:creator>
  <cp:lastModifiedBy>spec</cp:lastModifiedBy>
  <cp:revision>3</cp:revision>
  <dcterms:created xsi:type="dcterms:W3CDTF">2025-10-01T02:03:00Z</dcterms:created>
  <dcterms:modified xsi:type="dcterms:W3CDTF">2025-10-01T02:06:00Z</dcterms:modified>
</cp:coreProperties>
</file>