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1C" w:rsidRDefault="00951F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1F1C" w:rsidRDefault="00951F1C">
      <w:pPr>
        <w:pStyle w:val="ConsPlusNormal"/>
        <w:ind w:firstLine="540"/>
        <w:jc w:val="both"/>
        <w:outlineLvl w:val="0"/>
      </w:pPr>
    </w:p>
    <w:p w:rsidR="00951F1C" w:rsidRDefault="00951F1C">
      <w:pPr>
        <w:pStyle w:val="ConsPlusTitle"/>
        <w:jc w:val="center"/>
        <w:outlineLvl w:val="0"/>
      </w:pPr>
      <w:r>
        <w:t>АДМИНИСТРАЦИЯ ГОРОДА НОВОКУЗНЕЦКА</w:t>
      </w:r>
    </w:p>
    <w:p w:rsidR="00951F1C" w:rsidRDefault="00951F1C">
      <w:pPr>
        <w:pStyle w:val="ConsPlusTitle"/>
        <w:ind w:firstLine="540"/>
        <w:jc w:val="both"/>
      </w:pPr>
    </w:p>
    <w:p w:rsidR="00951F1C" w:rsidRDefault="00951F1C">
      <w:pPr>
        <w:pStyle w:val="ConsPlusTitle"/>
        <w:jc w:val="center"/>
      </w:pPr>
      <w:r>
        <w:t>ПОСТАНОВЛЕНИЕ</w:t>
      </w:r>
    </w:p>
    <w:p w:rsidR="00951F1C" w:rsidRDefault="00951F1C">
      <w:pPr>
        <w:pStyle w:val="ConsPlusTitle"/>
        <w:jc w:val="center"/>
      </w:pPr>
      <w:r>
        <w:t>от 13 октября 2021 г. N 244</w:t>
      </w:r>
    </w:p>
    <w:p w:rsidR="00951F1C" w:rsidRDefault="00951F1C">
      <w:pPr>
        <w:pStyle w:val="ConsPlusTitle"/>
        <w:ind w:firstLine="540"/>
        <w:jc w:val="both"/>
      </w:pPr>
    </w:p>
    <w:p w:rsidR="00951F1C" w:rsidRDefault="00951F1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 "ПРЕДОСТАВЛЕНИЕ ЕЖЕМЕСЯЧНОЙ ДЕНЕЖНОЙ</w:t>
      </w:r>
    </w:p>
    <w:p w:rsidR="00951F1C" w:rsidRDefault="00951F1C">
      <w:pPr>
        <w:pStyle w:val="ConsPlusTitle"/>
        <w:jc w:val="center"/>
      </w:pPr>
      <w:r>
        <w:t>ВЫПЛАТЫ ДЛЯ ОПЛАТЫ ПРОЕЗДА ПО МУНИЦИПАЛЬНЫМ МАРШРУТАМ</w:t>
      </w:r>
    </w:p>
    <w:p w:rsidR="00951F1C" w:rsidRDefault="00951F1C">
      <w:pPr>
        <w:pStyle w:val="ConsPlusTitle"/>
        <w:jc w:val="center"/>
      </w:pPr>
      <w:r>
        <w:t>РЕГУЛЯРНЫХ ПЕРЕВОЗОК ПО РЕГУЛИРУЕМЫМ ТАРИФАМ В ГРАНИЦАХ</w:t>
      </w:r>
    </w:p>
    <w:p w:rsidR="00951F1C" w:rsidRDefault="00951F1C">
      <w:pPr>
        <w:pStyle w:val="ConsPlusTitle"/>
        <w:jc w:val="center"/>
      </w:pPr>
      <w:r>
        <w:t>НОВОКУЗНЕЦКОГО ГОРОДСКОГО ОКРУГА ОТДЕЛЬНЫМ КАТЕГОРИЯМ</w:t>
      </w:r>
    </w:p>
    <w:p w:rsidR="00951F1C" w:rsidRDefault="00951F1C">
      <w:pPr>
        <w:pStyle w:val="ConsPlusTitle"/>
        <w:jc w:val="center"/>
      </w:pPr>
      <w:r>
        <w:t>ГРАЖДАН"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</w:t>
      </w:r>
      <w:bookmarkStart w:id="0" w:name="_GoBack"/>
      <w:r>
        <w:t xml:space="preserve">Предоставление ежемесячной денежной выплаты для оплаты проезда </w:t>
      </w:r>
      <w:bookmarkEnd w:id="0"/>
      <w:r>
        <w:t>по муниципальным маршрутам регулярных перевозок по регулируемым тарифам в границах Новокузнецкого городского округа отдельным категориям граждан" согласно приложению к настоящему постановлению.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</w:pPr>
      <w:r>
        <w:t>Глава</w:t>
      </w:r>
    </w:p>
    <w:p w:rsidR="00951F1C" w:rsidRDefault="00951F1C">
      <w:pPr>
        <w:pStyle w:val="ConsPlusNormal"/>
        <w:jc w:val="right"/>
      </w:pPr>
      <w:r>
        <w:t>города Новокузнецка</w:t>
      </w:r>
    </w:p>
    <w:p w:rsidR="00951F1C" w:rsidRDefault="00951F1C">
      <w:pPr>
        <w:pStyle w:val="ConsPlusNormal"/>
        <w:jc w:val="right"/>
      </w:pPr>
      <w:r>
        <w:t>С.Н.КУЗНЕЦОВ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  <w:outlineLvl w:val="0"/>
      </w:pPr>
      <w:r>
        <w:t>Приложение</w:t>
      </w:r>
    </w:p>
    <w:p w:rsidR="00951F1C" w:rsidRDefault="00951F1C">
      <w:pPr>
        <w:pStyle w:val="ConsPlusNormal"/>
        <w:jc w:val="right"/>
      </w:pPr>
      <w:r>
        <w:t>к постановлению администрации</w:t>
      </w:r>
    </w:p>
    <w:p w:rsidR="00951F1C" w:rsidRDefault="00951F1C">
      <w:pPr>
        <w:pStyle w:val="ConsPlusNormal"/>
        <w:jc w:val="right"/>
      </w:pPr>
      <w:r>
        <w:t>города Новокузнецка</w:t>
      </w:r>
    </w:p>
    <w:p w:rsidR="00951F1C" w:rsidRDefault="00951F1C">
      <w:pPr>
        <w:pStyle w:val="ConsPlusNormal"/>
        <w:jc w:val="right"/>
      </w:pPr>
      <w:r>
        <w:t>от 13.10.2021 N 244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</w:pPr>
      <w:bookmarkStart w:id="1" w:name="P32"/>
      <w:bookmarkEnd w:id="1"/>
      <w:r>
        <w:t>АДМИНИСТРАТИВНЫЙ РЕГЛАМЕНТ</w:t>
      </w:r>
    </w:p>
    <w:p w:rsidR="00951F1C" w:rsidRDefault="00951F1C">
      <w:pPr>
        <w:pStyle w:val="ConsPlusTitle"/>
        <w:jc w:val="center"/>
      </w:pPr>
      <w:r>
        <w:t>ПРЕДОСТАВЛЕНИЯ МУНИЦИПАЛЬНОЙ УСЛУГИ "ПРЕДОСТАВЛЕНИЕ</w:t>
      </w:r>
    </w:p>
    <w:p w:rsidR="00951F1C" w:rsidRDefault="00951F1C">
      <w:pPr>
        <w:pStyle w:val="ConsPlusTitle"/>
        <w:jc w:val="center"/>
      </w:pPr>
      <w:r>
        <w:t>ЕЖЕМЕСЯЧНОЙ ДЕНЕЖНОЙ ВЫПЛАТЫ ДЛЯ ОПЛАТЫ ПРОЕЗДА</w:t>
      </w:r>
    </w:p>
    <w:p w:rsidR="00951F1C" w:rsidRDefault="00951F1C">
      <w:pPr>
        <w:pStyle w:val="ConsPlusTitle"/>
        <w:jc w:val="center"/>
      </w:pPr>
      <w:r>
        <w:t>ПО МУНИЦИПАЛЬНЫМ МАРШРУТАМ РЕГУЛЯРНЫХ ПЕРЕВОЗОК</w:t>
      </w:r>
    </w:p>
    <w:p w:rsidR="00951F1C" w:rsidRDefault="00951F1C">
      <w:pPr>
        <w:pStyle w:val="ConsPlusTitle"/>
        <w:jc w:val="center"/>
      </w:pPr>
      <w:r>
        <w:t>ПО РЕГУЛИРУЕМЫМ ТАРИФАМ В ГРАНИЦАХ НОВОКУЗНЕЦКОГО ГОРОДСКОГО</w:t>
      </w:r>
    </w:p>
    <w:p w:rsidR="00951F1C" w:rsidRDefault="00951F1C">
      <w:pPr>
        <w:pStyle w:val="ConsPlusTitle"/>
        <w:jc w:val="center"/>
      </w:pPr>
      <w:r>
        <w:t>ОКРУГА ОТДЕЛЬНЫМ КАТЕГОРИЯМ ГРАЖДАН"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1. Общие положения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Круг заявителей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2" w:name="P48"/>
      <w:bookmarkEnd w:id="2"/>
      <w:r>
        <w:t>1.3. Заявителями на получение муниципальной услуги являются следующие категории граждан, проживающие на территории Новокузнецкого городского округа: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один из родителей (иной законный представитель) учащегося общеобразовательной организации (дневной формы обучения с 1 по 11 класс включительно), очной формы обучения профессиональной образовательной организации, студента образовательной организации высшего образования, расположенного на территории Новокузнецкого городского округа, из малоимущей семьи, проживающего на территории Новокузнецкого городского округа (далее - учащийся (студент), не достигшего возраста 18 лет;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учащейся (студент) в возрасте от 18 лет.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Лица, которые могут быть представителями заявителя: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представители, действующие в силу полномочий, основанных на доверенности или договоре;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опекуны недееспособных граждан.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951F1C" w:rsidRDefault="00951F1C">
      <w:pPr>
        <w:pStyle w:val="ConsPlusTitle"/>
        <w:jc w:val="center"/>
      </w:pPr>
      <w:r>
        <w:t>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2) путем размещения в федеральной государственной информационной системе "Единый </w:t>
      </w:r>
      <w:r>
        <w:lastRenderedPageBreak/>
        <w:t>портал государственных и муниципальных услуг (функций)" (далее - единый портал), государственной информационной системе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муниципальный услуг на территории Кузбасса" (далее - МФЦ) в соответствии с </w:t>
      </w:r>
      <w:hyperlink w:anchor="P593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2.1. Наименование муниципальной услуги: "Предоставление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2.4. Заявитель вправе подать заявление о предоставлении муниципальной услуги и документы с помощью единого портала, РПГУ (при наличии технической возможности).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lastRenderedPageBreak/>
        <w:t>Описание результата предоставления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 назначении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(далее - ежемесячная денежная выплата);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об отказе в назначении ежемесячной денежной выплаты.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10 календарных дней со дня приема заявления о назначении ежемесячной денежной выплаты со всеми необходимыми документами.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назначенной ежемесячной денежной выплаты в течение пяти календарных дней со дня вынесения соответствующего решения.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2.10. Ежемесячная денежная выплата назначается с первого числа месяца, следующего за месяцем обращения заявителя в уполномоченный орган с документами, в пределах периода с 1 сентября по 30 июня включительно.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2.11. Ежемесячная денежная выплата прекращается с 1-го числа месяца, следующего за месяцем, в котором: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наступила смерть учащегося (студента), которому назначена ежемесячная денежная выплата;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учащийся (студент) окончил общеобразовательную организацию, профессиональную образовательную организацию или образовательную организацию высшего образования либо был отчислен из данной организации;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учащийся (студент) сменил место жительства в связи с выездом за пределы города Новокузнецка.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2.12. Заявитель или представитель заявителя обязан письменно уведомить уполномоченный орган об обстоятельствах, являющихся основанием прекращения ежемесячной денежной выплаты, в течение десяти календарных дней со дня возникновения данных обстоятельств с приложением документов, подтверждающих их возникновение.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lastRenderedPageBreak/>
        <w:t>Нормативные правовые акты, регулирующие предоставление</w:t>
      </w:r>
    </w:p>
    <w:p w:rsidR="00951F1C" w:rsidRDefault="00951F1C">
      <w:pPr>
        <w:pStyle w:val="ConsPlusTitle"/>
        <w:jc w:val="center"/>
      </w:pPr>
      <w:r>
        <w:t>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2.13.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51F1C" w:rsidRDefault="00951F1C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951F1C" w:rsidRDefault="00951F1C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951F1C" w:rsidRDefault="00951F1C">
      <w:pPr>
        <w:pStyle w:val="ConsPlusTitle"/>
        <w:jc w:val="center"/>
      </w:pPr>
      <w:r>
        <w:t>услуг, необходимых и обязательных для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3" w:name="P118"/>
      <w:bookmarkEnd w:id="3"/>
      <w:r>
        <w:t>2.14. Для получения муниципальной услуги заявитель или представитель заявителя представляет: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заявление</w:t>
        </w:r>
      </w:hyperlink>
      <w:r>
        <w:t xml:space="preserve"> о назначении ежемесячной денежной выплаты по форме согласно приложению к Порядку предоставления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округа, утвержденному постановлением администрации города Новокузнецка от 13.11.2020 N 218 "Об утверждении Порядка предоставления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округа";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 по форме, утвержденной приказом Комитета социальной защиты администрации города Новокузнецка от 08.04.2009 N 109 "О защите персональных данных".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4" w:name="P121"/>
      <w:bookmarkEnd w:id="4"/>
      <w:r>
        <w:t xml:space="preserve">2.15. К заявлениям, указанным в </w:t>
      </w:r>
      <w:hyperlink w:anchor="P118" w:history="1">
        <w:r>
          <w:rPr>
            <w:color w:val="0000FF"/>
          </w:rPr>
          <w:t>пункте 2.14</w:t>
        </w:r>
      </w:hyperlink>
      <w:r>
        <w:t xml:space="preserve"> настоящего административного регламента, прилагаются оригиналы и копии следующих документов: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заявителя. В случае если заявителем является один из родителей (иной законный представитель) учащегося (студента), то также представляется документ, удостоверяющий личность учащегося (студента);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документ, подтверждающий место жительства учащегося (студента) на территории Новокузнецкого городского округа (в том числе заверенная в установленном порядке копия решения суда об установлении факта проживания учащегося (студента) в жилом помещении на территории Новокузнецкого городского округа - в случае отсутствия регистрации по месту жительства на территории Новокузнецкого городского округа);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свидетельство о заключении (расторжении) брака (при наличии), свидетельство о перемене имени (при наличии);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4) сведения о доходах семьи учащегося (студента) за три календарных месяца, предшествующих месяцу подачи заявления (указываются в заявлении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5) справка с места учебы учащегося (студента) (только оригинал). Данная справка действительна в течение полугода со дня ее выдачи;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страховое свидетельство обязательного пенсионного страхования заявителя при его наличии;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сведения о счете, открытом в кредитной организации (указываются в заявлении, в случае если заявитель изъявил желание получать ежемесячную денежную выплату путем ее перечисления на счет, открытый в кредитной организации).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2.16. В случае если за получением муниципальной услуги обращается представитель заявителя, то представляются также документы, подтверждающие его личность и полномочия действовать от имени заявителя (оригиналы и копии).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2.17.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осуществляющий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2.18.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2.19. Заявитель или представитель заявителя представляет (направляет) заявление и документы, указанные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в уполномоченный орган по месту жительства и МФЦ путем личного обращения, посредством почтовой связи, в электронной форме на адрес электронной почты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в соответствии с требованиями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</w:t>
      </w:r>
      <w:hyperlink r:id="rId11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2" w:history="1">
        <w:r>
          <w:rPr>
            <w:color w:val="0000FF"/>
          </w:rPr>
          <w:t>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2.20. Уполномоченный орган, МФЦ не вправе требовать от заявителя или его представителя: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4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51F1C" w:rsidRDefault="00951F1C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951F1C" w:rsidRDefault="00951F1C">
      <w:pPr>
        <w:pStyle w:val="ConsPlusTitle"/>
        <w:jc w:val="center"/>
      </w:pPr>
      <w:r>
        <w:t>в распоряжении органов, участвующих в предоставлении</w:t>
      </w:r>
    </w:p>
    <w:p w:rsidR="00951F1C" w:rsidRDefault="00951F1C">
      <w:pPr>
        <w:pStyle w:val="ConsPlusTitle"/>
        <w:jc w:val="center"/>
      </w:pPr>
      <w:r>
        <w:t>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2.21.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не имеется.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951F1C" w:rsidRDefault="00951F1C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951F1C" w:rsidRDefault="00951F1C">
      <w:pPr>
        <w:pStyle w:val="ConsPlusTitle"/>
        <w:jc w:val="center"/>
      </w:pPr>
      <w:r>
        <w:t>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5" w:name="P157"/>
      <w:bookmarkEnd w:id="5"/>
      <w:r>
        <w:t>2.22. Основаниями для отказа в приеме документов, необходимых для предоставления муниципальной услуги, являются: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представление документов с серьезными повреждениями, не позволяющими однозначно истолковать их содержание;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отсутствие у лица, обратившегося в качестве представителя заявителя, полномочий действовать от имени заявителя;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3) текст заявления не поддается прочтению.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2.23.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951F1C" w:rsidRDefault="00951F1C">
      <w:pPr>
        <w:pStyle w:val="ConsPlusTitle"/>
        <w:jc w:val="center"/>
      </w:pPr>
      <w:r>
        <w:t>отказа в предоставлении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6" w:name="P167"/>
      <w:bookmarkEnd w:id="6"/>
      <w:r>
        <w:t>2.25. Основаниями для отказа в предоставлении муниципальной услуги являются: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1) правовой статус заявителя не соответствует требованиям, установленным </w:t>
      </w:r>
      <w:hyperlink w:anchor="P48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непредставление (представление не в полном объеме) документов, необходимых для предоставления муниципальной услуги в соответствии с настоящим административным регламентом;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3) документы, представленные заявителем согласно </w:t>
      </w:r>
      <w:hyperlink w:anchor="P121" w:history="1">
        <w:r>
          <w:rPr>
            <w:color w:val="0000FF"/>
          </w:rPr>
          <w:t>пункту 2.15</w:t>
        </w:r>
      </w:hyperlink>
      <w:r>
        <w:t xml:space="preserve"> настоящего административного регламента, содержат недостоверные сведения.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951F1C" w:rsidRDefault="00951F1C">
      <w:pPr>
        <w:pStyle w:val="ConsPlusTitle"/>
        <w:jc w:val="center"/>
      </w:pPr>
      <w:r>
        <w:t>для предоставления муниципальной услуги, в том числе</w:t>
      </w:r>
    </w:p>
    <w:p w:rsidR="00951F1C" w:rsidRDefault="00951F1C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951F1C" w:rsidRDefault="00951F1C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951F1C" w:rsidRDefault="00951F1C">
      <w:pPr>
        <w:pStyle w:val="ConsPlusTitle"/>
        <w:jc w:val="center"/>
      </w:pPr>
      <w:r>
        <w:t>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2.26. Услуги, которые являются необходимыми и обязательными для предоставления муниципальной услуги отсутствуют.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951F1C" w:rsidRDefault="00951F1C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2.27. Предоставление муниципальной услуги осуществляется бесплатно.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За предоставление муниципальной услуги государственная пошлина или иная плата не взимается.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951F1C" w:rsidRDefault="00951F1C">
      <w:pPr>
        <w:pStyle w:val="ConsPlusTitle"/>
        <w:jc w:val="center"/>
      </w:pPr>
      <w:r>
        <w:t>услуг, необходимых и обязательных для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951F1C" w:rsidRDefault="00951F1C">
      <w:pPr>
        <w:pStyle w:val="ConsPlusTitle"/>
        <w:jc w:val="center"/>
      </w:pPr>
      <w:r>
        <w:t>размера такой платы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2.28.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951F1C" w:rsidRDefault="00951F1C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951F1C" w:rsidRDefault="00951F1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услуги, и при получении результата</w:t>
      </w:r>
    </w:p>
    <w:p w:rsidR="00951F1C" w:rsidRDefault="00951F1C">
      <w:pPr>
        <w:pStyle w:val="ConsPlusTitle"/>
        <w:jc w:val="center"/>
      </w:pPr>
      <w:r>
        <w:t>предоставления таких услуг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lastRenderedPageBreak/>
        <w:t>2.29.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951F1C" w:rsidRDefault="00951F1C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951F1C" w:rsidRDefault="00951F1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услуги, в том числе в электронной форме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2.30.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Заявление, поступившее в нерабочее время, регистрируется в первый рабочий день.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51F1C" w:rsidRDefault="00951F1C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951F1C" w:rsidRDefault="00951F1C">
      <w:pPr>
        <w:pStyle w:val="ConsPlusTitle"/>
        <w:jc w:val="center"/>
      </w:pPr>
      <w:r>
        <w:t>запросов о предоставлении муниципальной услуги,</w:t>
      </w:r>
    </w:p>
    <w:p w:rsidR="00951F1C" w:rsidRDefault="00951F1C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951F1C" w:rsidRDefault="00951F1C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951F1C" w:rsidRDefault="00951F1C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951F1C" w:rsidRDefault="00951F1C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951F1C" w:rsidRDefault="00951F1C">
      <w:pPr>
        <w:pStyle w:val="ConsPlusTitle"/>
        <w:jc w:val="center"/>
      </w:pPr>
      <w:r>
        <w:t>Российской Федерации о социальной защите инвалидов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2.31.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2.32.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2.33.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2.34.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</w:t>
      </w:r>
      <w:r>
        <w:lastRenderedPageBreak/>
        <w:t>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2.35. 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2.36.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2.37.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 по территории здания;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2.38. При обращении гражданина с нарушениями функций опорно-двигательного аппарата специалист, осуществляющий прием: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2.39. При обращении граждан с недостатками зрения специалист, осуществляющий прием: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2.40. При обращении гражданина с дефектами слуха специалист, осуществляющий прием: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2.41. Требования к комфортности и доступности предоставления государственной услуги в МФЦ устанавливаются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2.42. Основными показателями доступности и качества предоставления муниципальной услуги являются: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2.43.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2.45.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951F1C" w:rsidRDefault="00951F1C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951F1C" w:rsidRDefault="00951F1C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951F1C" w:rsidRDefault="00951F1C">
      <w:pPr>
        <w:pStyle w:val="ConsPlusTitle"/>
        <w:jc w:val="center"/>
      </w:pPr>
      <w:r>
        <w:t>в электронной форме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2.46. Предоставление муниципальной услуги по экстерриториальному принципу невозможно.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2.47. Заявитель вправе обратиться за предоставлением муниципальной услуги и подать </w:t>
      </w:r>
      <w:r>
        <w:lastRenderedPageBreak/>
        <w:t xml:space="preserve">документы, указанные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2.48.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2.49.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обеспечивается: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2.50. При формировании запроса в электронном виде (при наличии технической возможности) заявителю обеспечивается: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</w:t>
      </w:r>
      <w:r>
        <w:lastRenderedPageBreak/>
        <w:t>в части, касающейся сведений, отсутствующих в единой системе идентификации и аутентификации;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портале, РПГУ к ранее поданным им запросам.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2.51.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2.52.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2.53.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8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2.54.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951F1C" w:rsidRDefault="00951F1C">
      <w:pPr>
        <w:pStyle w:val="ConsPlusTitle"/>
        <w:jc w:val="center"/>
      </w:pPr>
      <w:r>
        <w:t>административных процедур, требования к порядку их</w:t>
      </w:r>
    </w:p>
    <w:p w:rsidR="00951F1C" w:rsidRDefault="00951F1C">
      <w:pPr>
        <w:pStyle w:val="ConsPlusTitle"/>
        <w:jc w:val="center"/>
      </w:pPr>
      <w:r>
        <w:t>выполнения, в том числе особенности выполнения</w:t>
      </w:r>
    </w:p>
    <w:p w:rsidR="00951F1C" w:rsidRDefault="00951F1C">
      <w:pPr>
        <w:pStyle w:val="ConsPlusTitle"/>
        <w:jc w:val="center"/>
      </w:pPr>
      <w:r>
        <w:t>административных процедур в электронной форме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1) прием и рассмотрение заявления и документов для назначения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принятие решения о предоставлении муниципальной услуги либо об отказе в предоставлении муниципальной услуги и уведомление заявителя.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Прием и рассмотрение заявления и документов для назначения</w:t>
      </w:r>
    </w:p>
    <w:p w:rsidR="00951F1C" w:rsidRDefault="00951F1C">
      <w:pPr>
        <w:pStyle w:val="ConsPlusTitle"/>
        <w:jc w:val="center"/>
      </w:pPr>
      <w:r>
        <w:t>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гражданина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7" w:history="1">
        <w:r>
          <w:rPr>
            <w:color w:val="0000FF"/>
          </w:rPr>
          <w:t>пункте 2.22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628" w:history="1">
        <w:r>
          <w:rPr>
            <w:color w:val="0000FF"/>
          </w:rPr>
          <w:t>журнале</w:t>
        </w:r>
      </w:hyperlink>
      <w:r>
        <w:t xml:space="preserve"> регистрации обращений </w:t>
      </w:r>
      <w:r>
        <w:lastRenderedPageBreak/>
        <w:t>граждан (приложение N 1 к настоящему административному регламенту). Возврат документов не препятствует повторному обращению заявителя.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21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74" w:history="1">
        <w:r>
          <w:rPr>
            <w:color w:val="0000FF"/>
          </w:rPr>
          <w:t>пунктом 3.11</w:t>
        </w:r>
      </w:hyperlink>
      <w:r>
        <w:t xml:space="preserve">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наличии), адрес места жительства написаны полностью;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57" w:history="1">
        <w:r>
          <w:rPr>
            <w:color w:val="0000FF"/>
          </w:rPr>
          <w:t>пункте 2.22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21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21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7" w:history="1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2.22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3.6. При направлении заявления с использованием единого портала, РПГУ (при наличии 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21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и отправить электронным письмом.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в электронном (сканированном) виде по электронной почте </w:t>
      </w:r>
      <w:r>
        <w:lastRenderedPageBreak/>
        <w:t>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3.10. В случае если в электронной форме (сканированном виде) заявителем направлены не все документы, указанные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специалист, ответственный за прием документов, направляет заявителю запрос о необходимости представления недостающих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7" w:name="P374"/>
      <w:bookmarkEnd w:id="7"/>
      <w:r>
        <w:t xml:space="preserve">3.11.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679" w:history="1">
        <w:r>
          <w:rPr>
            <w:color w:val="0000FF"/>
          </w:rPr>
          <w:t>журнал</w:t>
        </w:r>
      </w:hyperlink>
      <w:r>
        <w:t xml:space="preserve"> регистрации заявлений о назначении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(приложение N 2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расписке-уведомлении указываются: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МФЦ,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3.13. После присвоения заявлению о назначении муниципальной услуги номера и даты регистрации специалист ответственный за прием документов, заносит в программно-технический комплекс соответствующие данные и готовит проект </w:t>
      </w:r>
      <w:hyperlink w:anchor="P742" w:history="1">
        <w:r>
          <w:rPr>
            <w:color w:val="0000FF"/>
          </w:rPr>
          <w:t>решения</w:t>
        </w:r>
      </w:hyperlink>
      <w:r>
        <w:t xml:space="preserve"> о назначении ежемесячной денежной выплаты (далее также - решение о предоставлении муниципальной услуги) (приложение N 3 к настоящему административному регламенту).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услуги, указанных в </w:t>
      </w:r>
      <w:hyperlink w:anchor="P167" w:history="1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регламента, специалист ответственный за прием документов, готовит проет </w:t>
      </w:r>
      <w:hyperlink w:anchor="P742" w:history="1">
        <w:r>
          <w:rPr>
            <w:color w:val="0000FF"/>
          </w:rPr>
          <w:t>решения</w:t>
        </w:r>
      </w:hyperlink>
      <w:r>
        <w:t xml:space="preserve"> об отказе в назначении ежемесячной денежной выплаты (далее также - решение об отказе в предоставлении муниципальной услуги) (приложение N 3 к настоящему административному регламенту).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3.14. Специалист, ответственный за прием документов, формирует личное дело заявителя и передает его на подписание руководителю уполномоченного органа либо его заместителю.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3.15. Результатами административной процедуры являются регистрация заявления и документов, необходимых для предоставления муниципальной услуги, формирование личного дела и подготовка проекта решения о назначении ежемесячной денежной выплаты либо об отказе в назначении ежемесячной денежной выплаты.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3.16. Критериями принятия решения являются соответствие представленных документов перечню, указанному в </w:t>
      </w:r>
      <w:hyperlink w:anchor="P121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документов, наличие или отсутствие оснований для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3.17.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документов, подготовленный проект решения о назначении ежемесячной денежной выплаты либо об отказе в назначении ежемесячной денежной выплаты на бумажном носителе.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3.18. Максимальный срок выполнения административной процедуры составляет 7 календарных дней со дня поступления заявления с прилагаемыми документами.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Принятие решения о предоставлении муниципальной услуги либо</w:t>
      </w:r>
    </w:p>
    <w:p w:rsidR="00951F1C" w:rsidRDefault="00951F1C">
      <w:pPr>
        <w:pStyle w:val="ConsPlusTitle"/>
        <w:jc w:val="center"/>
      </w:pPr>
      <w:r>
        <w:t>об отказе в предоставлении муниципальной услуги</w:t>
      </w:r>
    </w:p>
    <w:p w:rsidR="00951F1C" w:rsidRDefault="00951F1C">
      <w:pPr>
        <w:pStyle w:val="ConsPlusTitle"/>
        <w:jc w:val="center"/>
      </w:pPr>
      <w:r>
        <w:t>и уведомление заявителя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поступление руководителю (заместителю руководителя) уполномоченного органа личного дела заявителя с проектом решения о назначении ежемесячной денежной выплаты или об отказе в назначении ежемесячной денежной выплаты.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3.20. Руководитель (заместитель руководителя) уполномоченного органа проверяет наличие всех требуемых документов, правильность их оформления, подготовленный проект решения о предоставлении или об отказе в предоставлении муниципальной услуги на предмет соответствия требованиям законодательства, подписывает его в течение одного рабочего дня.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выявления несоответствий требованиям законодательства личное дело заявителя возвращается специалисту, ответственному за прием документов, для устранения выявленных недостатков.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3.21. Личное дело заявителя с подписанным решением о предоставлении муниципальной услуги направляется специалисту, ответственному по выплате, для оформления выплатных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3.22. При обращении заявителя (представителя заявителя) через единый портал, РПГУ информация о принятом решении размещается на едином портале, РПГУ в разделе "Состояние выполнения услуги".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3.23. Специалист, ответственный за прием документов, доводит до заявителя решение о назначении ежемесячной денежной выплаты либо об отказе в назначении ежемесячной денежной выплаты способом, указанным в заявлении (письмом, по телефону, электронной почтой), в течение пяти рабочих дней со дня вынесения соответствующего решения.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3.24. Результатом административной процедуры является решение о назначении ежемесячной денежной выплаты или об отказе в назначении ежемесячной денежной выплаты, уведомление заявителя о принятом решении.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3.25.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3.26. Способом фиксации результата административной процедуры является решение о назначении ежемесячной денежной выплаты или об отказе в назначении ежемесячной денежной выплаты,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3.27. Максимальный срок выполнения административной процедуры составляет 3 календарных дня со дня приема заявления со всеми необходимыми документами.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951F1C" w:rsidRDefault="00951F1C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951F1C" w:rsidRDefault="00951F1C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951F1C" w:rsidRDefault="00951F1C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951F1C" w:rsidRDefault="00951F1C">
      <w:pPr>
        <w:pStyle w:val="ConsPlusTitle"/>
        <w:jc w:val="center"/>
      </w:pPr>
      <w:r>
        <w:t>муниципальной услуги, а также принятием ими решений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951F1C" w:rsidRDefault="00951F1C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951F1C" w:rsidRDefault="00951F1C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951F1C" w:rsidRDefault="00951F1C">
      <w:pPr>
        <w:pStyle w:val="ConsPlusTitle"/>
        <w:jc w:val="center"/>
      </w:pPr>
      <w:r>
        <w:t>и качеством предоставления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951F1C" w:rsidRDefault="00951F1C">
      <w:pPr>
        <w:pStyle w:val="ConsPlusTitle"/>
        <w:jc w:val="center"/>
      </w:pPr>
      <w:r>
        <w:t>органа и иных должностных лиц за решения и действия</w:t>
      </w:r>
    </w:p>
    <w:p w:rsidR="00951F1C" w:rsidRDefault="00951F1C">
      <w:pPr>
        <w:pStyle w:val="ConsPlusTitle"/>
        <w:jc w:val="center"/>
      </w:pPr>
      <w:r>
        <w:t>(бездействие), принимаемые (осуществляемые) в ходе</w:t>
      </w:r>
    </w:p>
    <w:p w:rsidR="00951F1C" w:rsidRDefault="00951F1C">
      <w:pPr>
        <w:pStyle w:val="ConsPlusTitle"/>
        <w:jc w:val="center"/>
      </w:pPr>
      <w:r>
        <w:t>предоставления муниципальной услуги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951F1C" w:rsidRDefault="00951F1C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951F1C" w:rsidRDefault="00951F1C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51F1C" w:rsidRDefault="00951F1C">
      <w:pPr>
        <w:pStyle w:val="ConsPlusTitle"/>
        <w:jc w:val="center"/>
      </w:pPr>
      <w:r>
        <w:t>и действий (бездействия) органа, предоставляющего</w:t>
      </w:r>
    </w:p>
    <w:p w:rsidR="00951F1C" w:rsidRDefault="00951F1C">
      <w:pPr>
        <w:pStyle w:val="ConsPlusTitle"/>
        <w:jc w:val="center"/>
      </w:pPr>
      <w:r>
        <w:t>муниципальную услугу, а также их должностных лиц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951F1C" w:rsidRDefault="00951F1C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951F1C" w:rsidRDefault="00951F1C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951F1C" w:rsidRDefault="00951F1C">
      <w:pPr>
        <w:pStyle w:val="ConsPlusTitle"/>
        <w:jc w:val="center"/>
      </w:pPr>
      <w:r>
        <w:t>муниципальной услуги (далее - жалоба)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Предмет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</w:t>
      </w:r>
      <w:r>
        <w:lastRenderedPageBreak/>
        <w:t>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8" w:name="P472"/>
      <w:bookmarkEnd w:id="8"/>
      <w:r>
        <w:t xml:space="preserve">5.4. Жалоба на решение, действие (бездействие) уполномоченного органа, его должностного </w:t>
      </w:r>
      <w:r>
        <w:lastRenderedPageBreak/>
        <w:t>лица либо муниципального служащего должна содержать: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951F1C" w:rsidRDefault="00951F1C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951F1C" w:rsidRDefault="00951F1C">
      <w:pPr>
        <w:pStyle w:val="ConsPlusTitle"/>
        <w:jc w:val="center"/>
      </w:pPr>
      <w:r>
        <w:t>заявителя в досудебном (внесудебном) порядке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9" w:name="P483"/>
      <w:bookmarkEnd w:id="9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10" w:name="P484"/>
      <w:bookmarkEnd w:id="10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через МФЦ;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- сайта уполномоченного органа, официального сайта администрации города Новокузнецка </w:t>
      </w:r>
      <w:r>
        <w:lastRenderedPageBreak/>
        <w:t>(www.admnkz.info);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11" w:name="P496"/>
      <w:bookmarkEnd w:id="11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84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72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9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20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84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84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83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84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</w:t>
      </w:r>
      <w:r>
        <w:lastRenderedPageBreak/>
        <w:t>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Сроки рассмотрения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Результат рассмотрения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12" w:name="P517"/>
      <w:bookmarkEnd w:id="12"/>
      <w:r>
        <w:t>5.14. По результатам рассмотрения жалобы принимается одно из следующих решений: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наличия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отсутствия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В случае оставления жалобы без ответа по основаниям, указанным в настоящем пункте, </w:t>
      </w:r>
      <w:r>
        <w:lastRenderedPageBreak/>
        <w:t>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1) наименование уполномоченного органа либо должность, фамилия, имя, отчество (последнее - при наличии) </w:t>
      </w:r>
      <w:proofErr w:type="gramStart"/>
      <w:r>
        <w:t>ответственного должностного лица</w:t>
      </w:r>
      <w:proofErr w:type="gramEnd"/>
      <w:r>
        <w:t xml:space="preserve"> принявшего решение по жалобе;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3) консультирование заявителей о порядке обжалования решений и действий (бездействия) </w:t>
      </w:r>
      <w:r>
        <w:lastRenderedPageBreak/>
        <w:t>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951F1C" w:rsidRDefault="00951F1C">
      <w:pPr>
        <w:pStyle w:val="ConsPlusTitle"/>
        <w:jc w:val="center"/>
      </w:pPr>
      <w:r>
        <w:t>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17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496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951F1C" w:rsidRDefault="00951F1C">
      <w:pPr>
        <w:pStyle w:val="ConsPlusTitle"/>
        <w:jc w:val="center"/>
      </w:pPr>
      <w:r>
        <w:t>необходимых для обоснования и рассмотрения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951F1C" w:rsidRDefault="00951F1C">
      <w:pPr>
        <w:pStyle w:val="ConsPlusTitle"/>
        <w:jc w:val="center"/>
      </w:pPr>
      <w:r>
        <w:t>и рассмотрения жалобы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951F1C" w:rsidRDefault="00951F1C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951F1C" w:rsidRDefault="00951F1C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951F1C" w:rsidRDefault="00951F1C">
      <w:pPr>
        <w:pStyle w:val="ConsPlusTitle"/>
        <w:jc w:val="center"/>
      </w:pPr>
      <w:r>
        <w:t>а также его должностных лиц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bookmarkStart w:id="13" w:name="P580"/>
      <w:bookmarkEnd w:id="13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 xml:space="preserve">1)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2)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5)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951F1C" w:rsidRDefault="00951F1C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951F1C" w:rsidRDefault="00951F1C">
      <w:pPr>
        <w:pStyle w:val="ConsPlusTitle"/>
        <w:jc w:val="center"/>
      </w:pPr>
      <w:r>
        <w:t>государственных и муниципальных услуг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является: личное обращение заявителя в МФЦ, расположенного на территории Новокузнецкого городского округа, в котором проживает заявитель.</w:t>
      </w:r>
    </w:p>
    <w:p w:rsidR="00951F1C" w:rsidRDefault="00951F1C">
      <w:pPr>
        <w:pStyle w:val="ConsPlusNormal"/>
        <w:spacing w:before="220"/>
        <w:ind w:firstLine="540"/>
        <w:jc w:val="both"/>
      </w:pPr>
      <w:bookmarkStart w:id="14" w:name="P593"/>
      <w:bookmarkEnd w:id="14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</w:t>
      </w:r>
      <w:r>
        <w:lastRenderedPageBreak/>
        <w:t>полномочия (в случае его обращения);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2) проверяет представленные заявление и документы на предмет: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951F1C" w:rsidRDefault="00951F1C">
      <w:pPr>
        <w:pStyle w:val="ConsPlusNormal"/>
        <w:spacing w:before="220"/>
        <w:ind w:firstLine="540"/>
        <w:jc w:val="both"/>
      </w:pPr>
      <w:r>
        <w:lastRenderedPageBreak/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80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</w:pPr>
      <w:r>
        <w:t>Заместитель Главы города</w:t>
      </w:r>
    </w:p>
    <w:p w:rsidR="00951F1C" w:rsidRDefault="00951F1C">
      <w:pPr>
        <w:pStyle w:val="ConsPlusNormal"/>
        <w:jc w:val="right"/>
      </w:pPr>
      <w:r>
        <w:t>по социальным вопросам</w:t>
      </w:r>
    </w:p>
    <w:p w:rsidR="00951F1C" w:rsidRDefault="00951F1C">
      <w:pPr>
        <w:pStyle w:val="ConsPlusNormal"/>
        <w:jc w:val="right"/>
      </w:pPr>
      <w:r>
        <w:t>Е.Д.САЗАНОВИЧ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  <w:outlineLvl w:val="1"/>
      </w:pPr>
      <w:r>
        <w:t>Приложение N 1</w:t>
      </w:r>
    </w:p>
    <w:p w:rsidR="00951F1C" w:rsidRDefault="00951F1C">
      <w:pPr>
        <w:pStyle w:val="ConsPlusNormal"/>
        <w:jc w:val="right"/>
      </w:pPr>
      <w:r>
        <w:t>к административному регламенту предоставления</w:t>
      </w:r>
    </w:p>
    <w:p w:rsidR="00951F1C" w:rsidRDefault="00951F1C">
      <w:pPr>
        <w:pStyle w:val="ConsPlusNormal"/>
        <w:jc w:val="right"/>
      </w:pPr>
      <w:r>
        <w:t>муниципальной услуги "Предоставление ежемесячной</w:t>
      </w:r>
    </w:p>
    <w:p w:rsidR="00951F1C" w:rsidRDefault="00951F1C">
      <w:pPr>
        <w:pStyle w:val="ConsPlusNormal"/>
        <w:jc w:val="right"/>
      </w:pPr>
      <w:r>
        <w:t>денежной выплаты для оплаты проезда по</w:t>
      </w:r>
    </w:p>
    <w:p w:rsidR="00951F1C" w:rsidRDefault="00951F1C">
      <w:pPr>
        <w:pStyle w:val="ConsPlusNormal"/>
        <w:jc w:val="right"/>
      </w:pPr>
      <w:r>
        <w:t>муниципальным маршрутам регулярных перевозок по</w:t>
      </w:r>
    </w:p>
    <w:p w:rsidR="00951F1C" w:rsidRDefault="00951F1C">
      <w:pPr>
        <w:pStyle w:val="ConsPlusNormal"/>
        <w:jc w:val="right"/>
      </w:pPr>
      <w:r>
        <w:t>регулируемым тарифам в границах Новокузнецкого</w:t>
      </w:r>
    </w:p>
    <w:p w:rsidR="00951F1C" w:rsidRDefault="00951F1C">
      <w:pPr>
        <w:pStyle w:val="ConsPlusNormal"/>
        <w:jc w:val="right"/>
      </w:pPr>
      <w:r>
        <w:t>городского округа отдельным категориям граждан"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center"/>
      </w:pPr>
      <w:bookmarkStart w:id="15" w:name="P628"/>
      <w:bookmarkEnd w:id="15"/>
      <w:r>
        <w:t>Журнал регистрации обращений граждан</w:t>
      </w:r>
    </w:p>
    <w:p w:rsidR="00951F1C" w:rsidRDefault="00951F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417"/>
        <w:gridCol w:w="1644"/>
        <w:gridCol w:w="2097"/>
        <w:gridCol w:w="1587"/>
      </w:tblGrid>
      <w:tr w:rsidR="00951F1C">
        <w:tc>
          <w:tcPr>
            <w:tcW w:w="510" w:type="dxa"/>
          </w:tcPr>
          <w:p w:rsidR="00951F1C" w:rsidRDefault="00951F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951F1C" w:rsidRDefault="00951F1C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417" w:type="dxa"/>
          </w:tcPr>
          <w:p w:rsidR="00951F1C" w:rsidRDefault="00951F1C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644" w:type="dxa"/>
          </w:tcPr>
          <w:p w:rsidR="00951F1C" w:rsidRDefault="00951F1C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097" w:type="dxa"/>
          </w:tcPr>
          <w:p w:rsidR="00951F1C" w:rsidRDefault="00951F1C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1587" w:type="dxa"/>
          </w:tcPr>
          <w:p w:rsidR="00951F1C" w:rsidRDefault="00951F1C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951F1C">
        <w:tc>
          <w:tcPr>
            <w:tcW w:w="510" w:type="dxa"/>
          </w:tcPr>
          <w:p w:rsidR="00951F1C" w:rsidRDefault="00951F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951F1C" w:rsidRDefault="00951F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51F1C" w:rsidRDefault="00951F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951F1C" w:rsidRDefault="00951F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7" w:type="dxa"/>
          </w:tcPr>
          <w:p w:rsidR="00951F1C" w:rsidRDefault="00951F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951F1C" w:rsidRDefault="00951F1C">
            <w:pPr>
              <w:pStyle w:val="ConsPlusNormal"/>
              <w:jc w:val="center"/>
            </w:pPr>
            <w:r>
              <w:t>6</w:t>
            </w:r>
          </w:p>
        </w:tc>
      </w:tr>
      <w:tr w:rsidR="00951F1C">
        <w:tc>
          <w:tcPr>
            <w:tcW w:w="51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81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64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09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87" w:type="dxa"/>
          </w:tcPr>
          <w:p w:rsidR="00951F1C" w:rsidRDefault="00951F1C">
            <w:pPr>
              <w:pStyle w:val="ConsPlusNormal"/>
            </w:pPr>
          </w:p>
        </w:tc>
      </w:tr>
      <w:tr w:rsidR="00951F1C">
        <w:tc>
          <w:tcPr>
            <w:tcW w:w="51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81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64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09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87" w:type="dxa"/>
          </w:tcPr>
          <w:p w:rsidR="00951F1C" w:rsidRDefault="00951F1C">
            <w:pPr>
              <w:pStyle w:val="ConsPlusNormal"/>
            </w:pPr>
          </w:p>
        </w:tc>
      </w:tr>
      <w:tr w:rsidR="00951F1C">
        <w:tc>
          <w:tcPr>
            <w:tcW w:w="51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81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64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09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87" w:type="dxa"/>
          </w:tcPr>
          <w:p w:rsidR="00951F1C" w:rsidRDefault="00951F1C">
            <w:pPr>
              <w:pStyle w:val="ConsPlusNormal"/>
            </w:pPr>
          </w:p>
        </w:tc>
      </w:tr>
      <w:tr w:rsidR="00951F1C">
        <w:tc>
          <w:tcPr>
            <w:tcW w:w="51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81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64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09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87" w:type="dxa"/>
          </w:tcPr>
          <w:p w:rsidR="00951F1C" w:rsidRDefault="00951F1C">
            <w:pPr>
              <w:pStyle w:val="ConsPlusNormal"/>
            </w:pPr>
          </w:p>
        </w:tc>
      </w:tr>
    </w:tbl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  <w:outlineLvl w:val="1"/>
      </w:pPr>
      <w:r>
        <w:t>Приложение N 2</w:t>
      </w:r>
    </w:p>
    <w:p w:rsidR="00951F1C" w:rsidRDefault="00951F1C">
      <w:pPr>
        <w:pStyle w:val="ConsPlusNormal"/>
        <w:jc w:val="right"/>
      </w:pPr>
      <w:r>
        <w:t>к административному регламенту предоставления</w:t>
      </w:r>
    </w:p>
    <w:p w:rsidR="00951F1C" w:rsidRDefault="00951F1C">
      <w:pPr>
        <w:pStyle w:val="ConsPlusNormal"/>
        <w:jc w:val="right"/>
      </w:pPr>
      <w:r>
        <w:t>муниципальной услуги "Предоставление ежемесячной</w:t>
      </w:r>
    </w:p>
    <w:p w:rsidR="00951F1C" w:rsidRDefault="00951F1C">
      <w:pPr>
        <w:pStyle w:val="ConsPlusNormal"/>
        <w:jc w:val="right"/>
      </w:pPr>
      <w:r>
        <w:t>денежной выплаты для оплаты проезда по</w:t>
      </w:r>
    </w:p>
    <w:p w:rsidR="00951F1C" w:rsidRDefault="00951F1C">
      <w:pPr>
        <w:pStyle w:val="ConsPlusNormal"/>
        <w:jc w:val="right"/>
      </w:pPr>
      <w:r>
        <w:t>муниципальным маршрутам регулярных перевозок по</w:t>
      </w:r>
    </w:p>
    <w:p w:rsidR="00951F1C" w:rsidRDefault="00951F1C">
      <w:pPr>
        <w:pStyle w:val="ConsPlusNormal"/>
        <w:jc w:val="right"/>
      </w:pPr>
      <w:r>
        <w:t>регулируемым тарифам в границах Новокузнецкого</w:t>
      </w:r>
    </w:p>
    <w:p w:rsidR="00951F1C" w:rsidRDefault="00951F1C">
      <w:pPr>
        <w:pStyle w:val="ConsPlusNormal"/>
        <w:jc w:val="right"/>
      </w:pPr>
      <w:r>
        <w:t>городского округа отдельным категориям граждан"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center"/>
      </w:pPr>
      <w:bookmarkStart w:id="16" w:name="P679"/>
      <w:bookmarkEnd w:id="16"/>
      <w:r>
        <w:t>Журнал регистрации заявлений о назначении ежемесячной</w:t>
      </w:r>
    </w:p>
    <w:p w:rsidR="00951F1C" w:rsidRDefault="00951F1C">
      <w:pPr>
        <w:pStyle w:val="ConsPlusNormal"/>
        <w:jc w:val="center"/>
      </w:pPr>
      <w:r>
        <w:t>денежной выплаты для оплаты проезда по муниципальным</w:t>
      </w:r>
    </w:p>
    <w:p w:rsidR="00951F1C" w:rsidRDefault="00951F1C">
      <w:pPr>
        <w:pStyle w:val="ConsPlusNormal"/>
        <w:jc w:val="center"/>
      </w:pPr>
      <w:r>
        <w:t>маршрутам регулярных перевозок по регулируемым тарифам</w:t>
      </w:r>
    </w:p>
    <w:p w:rsidR="00951F1C" w:rsidRDefault="00951F1C">
      <w:pPr>
        <w:pStyle w:val="ConsPlusNormal"/>
        <w:jc w:val="center"/>
      </w:pPr>
      <w:r>
        <w:t>в границах Новокузнецкого городского округа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sectPr w:rsidR="00951F1C" w:rsidSect="001C66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89"/>
        <w:gridCol w:w="1417"/>
        <w:gridCol w:w="1361"/>
        <w:gridCol w:w="1190"/>
        <w:gridCol w:w="2437"/>
        <w:gridCol w:w="1530"/>
        <w:gridCol w:w="2550"/>
        <w:gridCol w:w="1474"/>
      </w:tblGrid>
      <w:tr w:rsidR="00951F1C">
        <w:tc>
          <w:tcPr>
            <w:tcW w:w="454" w:type="dxa"/>
          </w:tcPr>
          <w:p w:rsidR="00951F1C" w:rsidRDefault="00951F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89" w:type="dxa"/>
          </w:tcPr>
          <w:p w:rsidR="00951F1C" w:rsidRDefault="00951F1C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417" w:type="dxa"/>
          </w:tcPr>
          <w:p w:rsidR="00951F1C" w:rsidRDefault="00951F1C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361" w:type="dxa"/>
          </w:tcPr>
          <w:p w:rsidR="00951F1C" w:rsidRDefault="00951F1C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190" w:type="dxa"/>
          </w:tcPr>
          <w:p w:rsidR="00951F1C" w:rsidRDefault="00951F1C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2437" w:type="dxa"/>
          </w:tcPr>
          <w:p w:rsidR="00951F1C" w:rsidRDefault="00951F1C">
            <w:pPr>
              <w:pStyle w:val="ConsPlusNormal"/>
              <w:jc w:val="center"/>
            </w:pPr>
            <w:r>
              <w:t>Дата и номер решения о назначении ежемесячной денежной выплаты либо об отказе в назначении ежемесячной денежной выплаты</w:t>
            </w:r>
          </w:p>
        </w:tc>
        <w:tc>
          <w:tcPr>
            <w:tcW w:w="1530" w:type="dxa"/>
          </w:tcPr>
          <w:p w:rsidR="00951F1C" w:rsidRDefault="00951F1C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2550" w:type="dxa"/>
          </w:tcPr>
          <w:p w:rsidR="00951F1C" w:rsidRDefault="00951F1C">
            <w:pPr>
              <w:pStyle w:val="ConsPlusNormal"/>
              <w:jc w:val="center"/>
            </w:pPr>
            <w:r>
              <w:t>Причина отказа, дата и номер исходящего документа, которым решение об отказе в назначении ежемесячной денежной выплаты направлено заявителю</w:t>
            </w:r>
          </w:p>
        </w:tc>
        <w:tc>
          <w:tcPr>
            <w:tcW w:w="1474" w:type="dxa"/>
          </w:tcPr>
          <w:p w:rsidR="00951F1C" w:rsidRDefault="00951F1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51F1C">
        <w:tc>
          <w:tcPr>
            <w:tcW w:w="454" w:type="dxa"/>
          </w:tcPr>
          <w:p w:rsidR="00951F1C" w:rsidRDefault="00951F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9" w:type="dxa"/>
          </w:tcPr>
          <w:p w:rsidR="00951F1C" w:rsidRDefault="00951F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51F1C" w:rsidRDefault="00951F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51F1C" w:rsidRDefault="00951F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</w:tcPr>
          <w:p w:rsidR="00951F1C" w:rsidRDefault="00951F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951F1C" w:rsidRDefault="00951F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951F1C" w:rsidRDefault="00951F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0" w:type="dxa"/>
          </w:tcPr>
          <w:p w:rsidR="00951F1C" w:rsidRDefault="00951F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951F1C" w:rsidRDefault="00951F1C">
            <w:pPr>
              <w:pStyle w:val="ConsPlusNormal"/>
              <w:jc w:val="center"/>
            </w:pPr>
            <w:r>
              <w:t>9</w:t>
            </w:r>
          </w:p>
        </w:tc>
      </w:tr>
      <w:tr w:rsidR="00951F1C">
        <w:tc>
          <w:tcPr>
            <w:tcW w:w="45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89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361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9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43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3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55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74" w:type="dxa"/>
          </w:tcPr>
          <w:p w:rsidR="00951F1C" w:rsidRDefault="00951F1C">
            <w:pPr>
              <w:pStyle w:val="ConsPlusNormal"/>
            </w:pPr>
          </w:p>
        </w:tc>
      </w:tr>
      <w:tr w:rsidR="00951F1C">
        <w:tc>
          <w:tcPr>
            <w:tcW w:w="45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89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361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9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43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3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55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74" w:type="dxa"/>
          </w:tcPr>
          <w:p w:rsidR="00951F1C" w:rsidRDefault="00951F1C">
            <w:pPr>
              <w:pStyle w:val="ConsPlusNormal"/>
            </w:pPr>
          </w:p>
        </w:tc>
      </w:tr>
      <w:tr w:rsidR="00951F1C">
        <w:tc>
          <w:tcPr>
            <w:tcW w:w="454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89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1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361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19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437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53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2550" w:type="dxa"/>
          </w:tcPr>
          <w:p w:rsidR="00951F1C" w:rsidRDefault="00951F1C">
            <w:pPr>
              <w:pStyle w:val="ConsPlusNormal"/>
            </w:pPr>
          </w:p>
        </w:tc>
        <w:tc>
          <w:tcPr>
            <w:tcW w:w="1474" w:type="dxa"/>
          </w:tcPr>
          <w:p w:rsidR="00951F1C" w:rsidRDefault="00951F1C">
            <w:pPr>
              <w:pStyle w:val="ConsPlusNormal"/>
            </w:pPr>
          </w:p>
        </w:tc>
      </w:tr>
    </w:tbl>
    <w:p w:rsidR="00951F1C" w:rsidRDefault="00951F1C">
      <w:pPr>
        <w:sectPr w:rsidR="00951F1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jc w:val="right"/>
        <w:outlineLvl w:val="1"/>
      </w:pPr>
      <w:r>
        <w:t>Приложение N 3</w:t>
      </w:r>
    </w:p>
    <w:p w:rsidR="00951F1C" w:rsidRDefault="00951F1C">
      <w:pPr>
        <w:pStyle w:val="ConsPlusNormal"/>
        <w:jc w:val="right"/>
      </w:pPr>
      <w:r>
        <w:t>к административному регламенту предоставления</w:t>
      </w:r>
    </w:p>
    <w:p w:rsidR="00951F1C" w:rsidRDefault="00951F1C">
      <w:pPr>
        <w:pStyle w:val="ConsPlusNormal"/>
        <w:jc w:val="right"/>
      </w:pPr>
      <w:r>
        <w:t>муниципальной услуги "Предоставление ежемесячной</w:t>
      </w:r>
    </w:p>
    <w:p w:rsidR="00951F1C" w:rsidRDefault="00951F1C">
      <w:pPr>
        <w:pStyle w:val="ConsPlusNormal"/>
        <w:jc w:val="right"/>
      </w:pPr>
      <w:r>
        <w:t>денежной выплаты для оплаты проезда по</w:t>
      </w:r>
    </w:p>
    <w:p w:rsidR="00951F1C" w:rsidRDefault="00951F1C">
      <w:pPr>
        <w:pStyle w:val="ConsPlusNormal"/>
        <w:jc w:val="right"/>
      </w:pPr>
      <w:r>
        <w:t>муниципальным маршрутам регулярных перевозок по</w:t>
      </w:r>
    </w:p>
    <w:p w:rsidR="00951F1C" w:rsidRDefault="00951F1C">
      <w:pPr>
        <w:pStyle w:val="ConsPlusNormal"/>
        <w:jc w:val="right"/>
      </w:pPr>
      <w:r>
        <w:t>регулируемым тарифам в границах Новокузнецкого</w:t>
      </w:r>
    </w:p>
    <w:p w:rsidR="00951F1C" w:rsidRDefault="00951F1C">
      <w:pPr>
        <w:pStyle w:val="ConsPlusNormal"/>
        <w:jc w:val="right"/>
      </w:pPr>
      <w:r>
        <w:t>городского округа отдельным категориям граждан"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nformat"/>
        <w:jc w:val="both"/>
      </w:pPr>
      <w:bookmarkStart w:id="17" w:name="P742"/>
      <w:bookmarkEnd w:id="17"/>
      <w:r>
        <w:t xml:space="preserve">                                  Решение</w:t>
      </w: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  <w:r>
        <w:t>Гражданину(ке) ____________________________________________________________</w:t>
      </w:r>
    </w:p>
    <w:p w:rsidR="00951F1C" w:rsidRDefault="00951F1C">
      <w:pPr>
        <w:pStyle w:val="ConsPlusNonformat"/>
        <w:jc w:val="both"/>
      </w:pPr>
      <w:r>
        <w:t>__________________________________________________________________________,</w:t>
      </w:r>
    </w:p>
    <w:p w:rsidR="00951F1C" w:rsidRDefault="00951F1C">
      <w:pPr>
        <w:pStyle w:val="ConsPlusNonformat"/>
        <w:jc w:val="both"/>
      </w:pPr>
      <w:r>
        <w:t>проживающему по адресу: ___________________________________________________</w:t>
      </w:r>
    </w:p>
    <w:p w:rsidR="00951F1C" w:rsidRDefault="00951F1C">
      <w:pPr>
        <w:pStyle w:val="ConsPlusNonformat"/>
        <w:jc w:val="both"/>
      </w:pPr>
      <w:r>
        <w:t>___________________________________________________________________________</w:t>
      </w:r>
    </w:p>
    <w:p w:rsidR="00951F1C" w:rsidRDefault="00951F1C">
      <w:pPr>
        <w:pStyle w:val="ConsPlusNonformat"/>
        <w:jc w:val="both"/>
      </w:pPr>
      <w:r>
        <w:t xml:space="preserve">1. Назначить   ежемесячную   денежную   </w:t>
      </w:r>
      <w:proofErr w:type="gramStart"/>
      <w:r>
        <w:t>выплату  для</w:t>
      </w:r>
      <w:proofErr w:type="gramEnd"/>
      <w:r>
        <w:t xml:space="preserve">   оплаты  проезда   по</w:t>
      </w:r>
    </w:p>
    <w:p w:rsidR="00951F1C" w:rsidRDefault="00951F1C">
      <w:pPr>
        <w:pStyle w:val="ConsPlusNonformat"/>
        <w:jc w:val="both"/>
      </w:pPr>
      <w:proofErr w:type="gramStart"/>
      <w:r>
        <w:t>муниципальным  маршрутам</w:t>
      </w:r>
      <w:proofErr w:type="gramEnd"/>
      <w:r>
        <w:t xml:space="preserve">  регулярных  перевозок  по  регулируемым тарифам в</w:t>
      </w:r>
    </w:p>
    <w:p w:rsidR="00951F1C" w:rsidRDefault="00951F1C">
      <w:pPr>
        <w:pStyle w:val="ConsPlusNonformat"/>
        <w:jc w:val="both"/>
      </w:pPr>
      <w:r>
        <w:t>границах Новокузнецкого городского округа _________________________________</w:t>
      </w:r>
    </w:p>
    <w:p w:rsidR="00951F1C" w:rsidRDefault="00951F1C">
      <w:pPr>
        <w:pStyle w:val="ConsPlusNonformat"/>
        <w:jc w:val="both"/>
      </w:pPr>
      <w:r>
        <w:t>___________________________________________________________________________</w:t>
      </w:r>
    </w:p>
    <w:p w:rsidR="00951F1C" w:rsidRDefault="00951F1C">
      <w:pPr>
        <w:pStyle w:val="ConsPlusNonformat"/>
        <w:jc w:val="both"/>
      </w:pPr>
      <w:r>
        <w:t xml:space="preserve">                     (с какого числа, размер выплаты)</w:t>
      </w:r>
    </w:p>
    <w:p w:rsidR="00951F1C" w:rsidRDefault="00951F1C">
      <w:pPr>
        <w:pStyle w:val="ConsPlusNonformat"/>
        <w:jc w:val="both"/>
      </w:pPr>
      <w:r>
        <w:t>2. Отказать в назначении ежемесячной денежной выплаты для оплаты проезда по</w:t>
      </w:r>
    </w:p>
    <w:p w:rsidR="00951F1C" w:rsidRDefault="00951F1C">
      <w:pPr>
        <w:pStyle w:val="ConsPlusNonformat"/>
        <w:jc w:val="both"/>
      </w:pPr>
      <w:proofErr w:type="gramStart"/>
      <w:r>
        <w:t>муниципальным  маршрутам</w:t>
      </w:r>
      <w:proofErr w:type="gramEnd"/>
      <w:r>
        <w:t xml:space="preserve">  регулярных  перевозок  по  регулируемым тарифам в</w:t>
      </w:r>
    </w:p>
    <w:p w:rsidR="00951F1C" w:rsidRDefault="00951F1C">
      <w:pPr>
        <w:pStyle w:val="ConsPlusNonformat"/>
        <w:jc w:val="both"/>
      </w:pPr>
      <w:r>
        <w:t>границах Новокузнецкого городского округа _________________________________</w:t>
      </w:r>
    </w:p>
    <w:p w:rsidR="00951F1C" w:rsidRDefault="00951F1C">
      <w:pPr>
        <w:pStyle w:val="ConsPlusNonformat"/>
        <w:jc w:val="both"/>
      </w:pPr>
      <w:r>
        <w:t>___________________________________________________________________________</w:t>
      </w:r>
    </w:p>
    <w:p w:rsidR="00951F1C" w:rsidRDefault="00951F1C">
      <w:pPr>
        <w:pStyle w:val="ConsPlusNonformat"/>
        <w:jc w:val="both"/>
      </w:pPr>
      <w:r>
        <w:t>___________________________________________________________________________</w:t>
      </w:r>
    </w:p>
    <w:p w:rsidR="00951F1C" w:rsidRDefault="00951F1C">
      <w:pPr>
        <w:pStyle w:val="ConsPlusNonformat"/>
        <w:jc w:val="both"/>
      </w:pPr>
      <w:r>
        <w:t>(указывается причина отказа в соответствии с действующим законодательством)</w:t>
      </w: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  <w:r>
        <w:t>Настоящее решение может быть обжаловано в суде.</w:t>
      </w: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  <w:r>
        <w:t>Руководитель уполномоченного органа _______________ /_____________________/</w:t>
      </w:r>
    </w:p>
    <w:p w:rsidR="00951F1C" w:rsidRDefault="00951F1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  <w:r>
        <w:t>"__" ____________ 20__ г.</w:t>
      </w:r>
    </w:p>
    <w:p w:rsidR="00951F1C" w:rsidRDefault="00951F1C">
      <w:pPr>
        <w:pStyle w:val="ConsPlusNonformat"/>
        <w:jc w:val="both"/>
      </w:pPr>
    </w:p>
    <w:p w:rsidR="00951F1C" w:rsidRDefault="00951F1C">
      <w:pPr>
        <w:pStyle w:val="ConsPlusNonformat"/>
        <w:jc w:val="both"/>
      </w:pPr>
      <w:r>
        <w:t>МП</w:t>
      </w: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ind w:firstLine="540"/>
        <w:jc w:val="both"/>
      </w:pPr>
    </w:p>
    <w:p w:rsidR="00951F1C" w:rsidRDefault="00951F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E057A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1C"/>
    <w:rsid w:val="00040212"/>
    <w:rsid w:val="0095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C678C-44EC-4232-8E3F-A0312811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1F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F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F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BF7C9C83850B63E1505348C8B1D36A9A84DDB8BDD0D4B05849504D0EEED7174A5194E14C8C6FA97B04986CCD33A3A3C839AE4780DEEA11AD3E5BL4gCC" TargetMode="External"/><Relationship Id="rId13" Type="http://schemas.openxmlformats.org/officeDocument/2006/relationships/hyperlink" Target="consultantplus://offline/ref=83BF7C9C83850B63E1504D45DEDD8C669E8786B5B8D7DCE60D160B1059E7DD401F1E95AF088770A97F1A9D6CC4L6g5C" TargetMode="External"/><Relationship Id="rId18" Type="http://schemas.openxmlformats.org/officeDocument/2006/relationships/hyperlink" Target="consultantplus://offline/ref=83BF7C9C83850B63E1504D45DEDD8C66998F85B4BCD3DCE60D160B1059E7DD400D1ECDA308816CA8730FCB3D8232FFE79B2AAE4580DCEE0DLAgDC" TargetMode="External"/><Relationship Id="rId26" Type="http://schemas.openxmlformats.org/officeDocument/2006/relationships/hyperlink" Target="consultantplus://offline/ref=83BF7C9C83850B63E1504D45DEDD8C66998F82B3B1D3DCE60D160B1059E7DD401F1E95AF088770A97F1A9D6CC4L6g5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BF7C9C83850B63E1504D45DEDD8C66998F85B7BADADCE60D160B1059E7DD401F1E95AF088770A97F1A9D6CC4L6g5C" TargetMode="External"/><Relationship Id="rId7" Type="http://schemas.openxmlformats.org/officeDocument/2006/relationships/hyperlink" Target="consultantplus://offline/ref=83BF7C9C83850B63E1505348C8B1D36A9A84DDB8BDD5D5B55049504D0EEED7174A5194E14C8C6FA97B00966DCD33A3A3C839AE4780DEEA11AD3E5BL4gCC" TargetMode="External"/><Relationship Id="rId12" Type="http://schemas.openxmlformats.org/officeDocument/2006/relationships/hyperlink" Target="consultantplus://offline/ref=83BF7C9C83850B63E1504D45DEDD8C669E878BB2B8DBDCE60D160B1059E7DD400D1ECDA603D53FED2E099F6AD867F6F99F34ACL4g3C" TargetMode="External"/><Relationship Id="rId17" Type="http://schemas.openxmlformats.org/officeDocument/2006/relationships/hyperlink" Target="consultantplus://offline/ref=83BF7C9C83850B63E1504D45DEDD8C66998F85B7BADADCE60D160B1059E7DD401F1E95AF088770A97F1A9D6CC4L6g5C" TargetMode="External"/><Relationship Id="rId25" Type="http://schemas.openxmlformats.org/officeDocument/2006/relationships/hyperlink" Target="consultantplus://offline/ref=83BF7C9C83850B63E1505348C8B1D36A9A84DDB8BDD7D6B95349504D0EEED7174A5194F34CD463A97D1A9F68D865F2E5L9gF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BF7C9C83850B63E1504D45DEDD8C66998F82B3B1D3DCE60D160B1059E7DD401F1E95AF088770A97F1A9D6CC4L6g5C" TargetMode="External"/><Relationship Id="rId20" Type="http://schemas.openxmlformats.org/officeDocument/2006/relationships/hyperlink" Target="consultantplus://offline/ref=83BF7C9C83850B63E1504D45DEDD8C669E878BB2B8DBDCE60D160B1059E7DD400D1ECDA603D53FED2E099F6AD867F6F99F34ACL4g3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BF7C9C83850B63E1505348C8B1D36A9A84DDB8BDD7D2B35149504D0EEED7174A5194F34CD463A97D1A9F68D865F2E5L9gFC" TargetMode="External"/><Relationship Id="rId11" Type="http://schemas.openxmlformats.org/officeDocument/2006/relationships/hyperlink" Target="consultantplus://offline/ref=83BF7C9C83850B63E1504D45DEDD8C669E878BB2B8DBDCE60D160B1059E7DD400D1ECDA303D53FED2E099F6AD867F6F99F34ACL4g3C" TargetMode="External"/><Relationship Id="rId24" Type="http://schemas.openxmlformats.org/officeDocument/2006/relationships/hyperlink" Target="consultantplus://offline/ref=83BF7C9C83850B63E1504D45DEDD8C669E8E82B2B1D2DCE60D160B1059E7DD401F1E95AF088770A97F1A9D6CC4L6g5C" TargetMode="External"/><Relationship Id="rId5" Type="http://schemas.openxmlformats.org/officeDocument/2006/relationships/hyperlink" Target="consultantplus://offline/ref=83BF7C9C83850B63E1504D45DEDD8C669E878BB2B8DBDCE60D160B1059E7DD401F1E95AF088770A97F1A9D6CC4L6g5C" TargetMode="External"/><Relationship Id="rId15" Type="http://schemas.openxmlformats.org/officeDocument/2006/relationships/hyperlink" Target="consultantplus://offline/ref=83BF7C9C83850B63E1504D45DEDD8C669E878BB2B8DBDCE60D160B1059E7DD400D1ECDA10D8865FD2A40CA61C661ECE7992AAC419CLDgCC" TargetMode="External"/><Relationship Id="rId23" Type="http://schemas.openxmlformats.org/officeDocument/2006/relationships/hyperlink" Target="consultantplus://offline/ref=83BF7C9C83850B63E1504D45DEDD8C669E8F83B6B9D5DCE60D160B1059E7DD401F1E95AF088770A97F1A9D6CC4L6g5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3BF7C9C83850B63E1504D45DEDD8C66998F85B7BADADCE60D160B1059E7DD401F1E95AF088770A97F1A9D6CC4L6g5C" TargetMode="External"/><Relationship Id="rId19" Type="http://schemas.openxmlformats.org/officeDocument/2006/relationships/hyperlink" Target="consultantplus://offline/ref=83BF7C9C83850B63E1504D45DEDD8C669E878BB2B8DBDCE60D160B1059E7DD400D1ECDA303D53FED2E099F6AD867F6F99F34ACL4g3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BF7C9C83850B63E1504D45DEDD8C669E8A86BDB0D0DCE60D160B1059E7DD401F1E95AF088770A97F1A9D6CC4L6g5C" TargetMode="External"/><Relationship Id="rId14" Type="http://schemas.openxmlformats.org/officeDocument/2006/relationships/hyperlink" Target="consultantplus://offline/ref=83BF7C9C83850B63E1504D45DEDD8C669E878BB2B8DBDCE60D160B1059E7DD400D1ECDA60B8A3AF83F51926CC079F2E38336AE43L9gCC" TargetMode="External"/><Relationship Id="rId22" Type="http://schemas.openxmlformats.org/officeDocument/2006/relationships/hyperlink" Target="consultantplus://offline/ref=83BF7C9C83850B63E1504D45DEDD8C669E878BB2B8DBDCE60D160B1059E7DD401F1E95AF088770A97F1A9D6CC4L6g5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13232</Words>
  <Characters>75428</Characters>
  <Application>Microsoft Office Word</Application>
  <DocSecurity>0</DocSecurity>
  <Lines>628</Lines>
  <Paragraphs>176</Paragraphs>
  <ScaleCrop>false</ScaleCrop>
  <Company/>
  <LinksUpToDate>false</LinksUpToDate>
  <CharactersWithSpaces>88484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2022-04-06T02:32:00Z</dcterms:created>
  <dcterms:modified xsi:type="dcterms:W3CDTF">2022-04-06T02:32:00Z</dcterms:modified>
</cp:coreProperties>
</file>