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DB" w:rsidRDefault="00091AD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1ADB" w:rsidRDefault="00091ADB">
      <w:pPr>
        <w:pStyle w:val="ConsPlusNormal"/>
        <w:ind w:firstLine="540"/>
        <w:jc w:val="both"/>
        <w:outlineLvl w:val="0"/>
      </w:pPr>
    </w:p>
    <w:p w:rsidR="00091ADB" w:rsidRDefault="00091ADB">
      <w:pPr>
        <w:pStyle w:val="ConsPlusTitle"/>
        <w:jc w:val="center"/>
        <w:outlineLvl w:val="0"/>
      </w:pPr>
      <w:r>
        <w:t>АДМИНИСТРАЦИЯ ГОРОДА НОВОКУЗНЕЦКА</w:t>
      </w:r>
    </w:p>
    <w:p w:rsidR="00091ADB" w:rsidRDefault="00091ADB">
      <w:pPr>
        <w:pStyle w:val="ConsPlusTitle"/>
        <w:jc w:val="both"/>
      </w:pPr>
    </w:p>
    <w:p w:rsidR="00091ADB" w:rsidRDefault="00091ADB">
      <w:pPr>
        <w:pStyle w:val="ConsPlusTitle"/>
        <w:jc w:val="center"/>
      </w:pPr>
      <w:r>
        <w:t>ПОСТАНОВЛЕНИЕ</w:t>
      </w:r>
    </w:p>
    <w:p w:rsidR="00091ADB" w:rsidRDefault="00091ADB">
      <w:pPr>
        <w:pStyle w:val="ConsPlusTitle"/>
        <w:jc w:val="center"/>
      </w:pPr>
      <w:r>
        <w:t>от 30 июня 2021 г. N 163</w:t>
      </w:r>
    </w:p>
    <w:p w:rsidR="00091ADB" w:rsidRDefault="00091ADB">
      <w:pPr>
        <w:pStyle w:val="ConsPlusTitle"/>
        <w:jc w:val="both"/>
      </w:pPr>
    </w:p>
    <w:p w:rsidR="00091ADB" w:rsidRDefault="00091AD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91ADB" w:rsidRDefault="00091ADB">
      <w:pPr>
        <w:pStyle w:val="ConsPlusTitle"/>
        <w:jc w:val="center"/>
      </w:pPr>
      <w:r>
        <w:t>МУНИЦИПАЛЬНОЙ УСЛУГИ "ПРЕДОСТАВЛЕНИЕ ЕЖЕМЕСЯЧНОЙ ДЕНЕЖНОЙ</w:t>
      </w:r>
    </w:p>
    <w:p w:rsidR="00091ADB" w:rsidRDefault="00091ADB">
      <w:pPr>
        <w:pStyle w:val="ConsPlusTitle"/>
        <w:jc w:val="center"/>
      </w:pPr>
      <w:r>
        <w:t>ВЫПЛАТЫ ГРАЖДАНАМ, ИМЕЮЩИМ ЗВАНИЕ "ПОЧЕТНЫЙ ГРАЖДАНИН ГОРОДА</w:t>
      </w:r>
    </w:p>
    <w:p w:rsidR="00091ADB" w:rsidRDefault="00091ADB">
      <w:pPr>
        <w:pStyle w:val="ConsPlusTitle"/>
        <w:jc w:val="center"/>
      </w:pPr>
      <w:r>
        <w:t>НОВОКУЗНЕЦКА"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ежемесячной денежной </w:t>
      </w:r>
      <w:bookmarkStart w:id="0" w:name="_GoBack"/>
      <w:r>
        <w:t>выплаты гражданам, имеющим звание "Почетный гражданин</w:t>
      </w:r>
      <w:bookmarkEnd w:id="0"/>
      <w:r>
        <w:t xml:space="preserve"> города Новокузнецка" согласно приложению к настоящему постановлению.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22.03.2013 N 48 "Об утверждении административного регламента предоставления муниципальной услуги "Назначение ежемесячной денежной выплаты лицам, удостоенным звания "Почетный гражданин города Новокузнецка";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подпункт 1.29 пункта 1</w:t>
        </w:r>
      </w:hyperlink>
      <w:r>
        <w:t xml:space="preserve"> постановления администрации города Новокузнецка от 16.09.2013 N 141 "О внесении изменений в постановления администрации города Новокузнецка";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пункт 2</w:t>
        </w:r>
      </w:hyperlink>
      <w:r>
        <w:t xml:space="preserve"> изменений в постановления администрации города Новокузнецка в сфере социальной защиты населения, утвержденных постановлением администрации города Новокузнецка от 31.10.2016 N 159 "О внесении изменений в некоторые постановления администрации города Новокузнецка в сфере социальной защиты населения".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right"/>
      </w:pPr>
      <w:r>
        <w:t>Глава</w:t>
      </w:r>
    </w:p>
    <w:p w:rsidR="00091ADB" w:rsidRDefault="00091ADB">
      <w:pPr>
        <w:pStyle w:val="ConsPlusNormal"/>
        <w:jc w:val="right"/>
      </w:pPr>
      <w:r>
        <w:t>города Новокузнецка</w:t>
      </w:r>
    </w:p>
    <w:p w:rsidR="00091ADB" w:rsidRDefault="00091ADB">
      <w:pPr>
        <w:pStyle w:val="ConsPlusNormal"/>
        <w:jc w:val="right"/>
      </w:pPr>
      <w:r>
        <w:t>С.Н.КУЗНЕЦОВ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right"/>
        <w:outlineLvl w:val="0"/>
      </w:pPr>
      <w:r>
        <w:t>Приложение</w:t>
      </w:r>
    </w:p>
    <w:p w:rsidR="00091ADB" w:rsidRDefault="00091ADB">
      <w:pPr>
        <w:pStyle w:val="ConsPlusNormal"/>
        <w:jc w:val="right"/>
      </w:pPr>
      <w:r>
        <w:lastRenderedPageBreak/>
        <w:t>к постановлению администрации</w:t>
      </w:r>
    </w:p>
    <w:p w:rsidR="00091ADB" w:rsidRDefault="00091ADB">
      <w:pPr>
        <w:pStyle w:val="ConsPlusNormal"/>
        <w:jc w:val="right"/>
      </w:pPr>
      <w:r>
        <w:t>города Новокузнецка</w:t>
      </w:r>
    </w:p>
    <w:p w:rsidR="00091ADB" w:rsidRDefault="00091ADB">
      <w:pPr>
        <w:pStyle w:val="ConsPlusNormal"/>
        <w:jc w:val="right"/>
      </w:pPr>
      <w:r>
        <w:t>от 30.06.2021 N 163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091ADB" w:rsidRDefault="00091ADB">
      <w:pPr>
        <w:pStyle w:val="ConsPlusTitle"/>
        <w:jc w:val="center"/>
      </w:pPr>
      <w:r>
        <w:t>ПРЕДОСТАВЛЕНИЯ МУНИЦИПАЛЬНОЙ УСЛУГИ "ПРЕДОСТАВЛЕНИЕ</w:t>
      </w:r>
    </w:p>
    <w:p w:rsidR="00091ADB" w:rsidRDefault="00091ADB">
      <w:pPr>
        <w:pStyle w:val="ConsPlusTitle"/>
        <w:jc w:val="center"/>
      </w:pPr>
      <w:r>
        <w:t>ЕЖЕМЕСЯЧНОЙ ДЕНЕЖНОЙ ВЫПЛАТЫ ГРАЖДАНАМ, ИМЕЮЩИМ ЗВАНИЕ</w:t>
      </w:r>
    </w:p>
    <w:p w:rsidR="00091ADB" w:rsidRDefault="00091ADB">
      <w:pPr>
        <w:pStyle w:val="ConsPlusTitle"/>
        <w:jc w:val="center"/>
      </w:pPr>
      <w:r>
        <w:t>"ПОЧЕТНЫЙ ГРАЖДАНИН ГОРОДА НОВОКУЗНЕЦКА"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1"/>
      </w:pPr>
      <w:r>
        <w:t>1. Общие положения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ежемесячной денежной выплаты гражданам, имеющим звание "Почетный гражданин города Новокузнецка" (далее соответственно - административный регламент, муниципальная услуга), устанавливает порядок предоставления и стандарт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определения сроков и последовательности действий (административных процедур), создания комфортных условий для участников отношений, возникающих при предоставлении муниципальной услуги, между заявителем и Комитетом социальной защиты администрации города Новокузнецка и его структурными подразделениями - Управлениями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Круг заявителей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bookmarkStart w:id="2" w:name="P48"/>
      <w:bookmarkEnd w:id="2"/>
      <w:r>
        <w:t xml:space="preserve">1.3. Заявителями на получение муниципальной услуги являются граждане, награжденные почетным званием "Почетный гражданин города Новокузнецка" в соответствии с </w:t>
      </w:r>
      <w:hyperlink r:id="rId11" w:history="1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14.09.2016 N 12/177 "О наградах и поощрениях Новокузнецкого городского округа" (далее - заявители, граждане).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От имени физических лиц заявления могут подавать: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опекуны недееспособных граждан;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091ADB" w:rsidRDefault="00091ADB">
      <w:pPr>
        <w:pStyle w:val="ConsPlusTitle"/>
        <w:jc w:val="center"/>
      </w:pPr>
      <w:r>
        <w:t>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путем размещения в федеральной государственной информационной системе "Единый </w:t>
      </w:r>
      <w:r>
        <w:lastRenderedPageBreak/>
        <w:t>портал государственных и муниципальных услуг (функций)" (далее - ЕПГУ), государственной информационной системе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муниципальный услуг на территории Кузбасса" (далее - МФЦ) в соответствии с </w:t>
      </w:r>
      <w:hyperlink w:anchor="P570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ЕПГУ, РПГУ.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2.1. Наименование муниципальной услуги - Предоставление ежемесячной денежной выплаты гражданам, имеющим звание "Почетный гражданин города Новокузнецка".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2.4. Заявитель вправе подать заявление о назначении ежемесячной денежной выплаты гражданам, имеющим звание "Почетный гражданин города Новокузнецка", через МФЦ в соответствии с соглашением о взаимодействии между МФЦ и администрацией города Новокузнецка почтовым отправлением или с помощью ЕПГУ, РПГУ (при наличии технической возможности).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о назначении ежемесячной денежной выплаты гражданам, имеющим звание "Почетный гражданин города Новокузнецка" (далее - ежемесячная денежная выплата);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об отказе в назначении ежемесячной денежной выплаты.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в уполномоченном органе на бумажном носителе при личном обращении;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в МФЦ на бумажном носителе при личном обращении;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2.8. Срок предоставления муниципальной услуги составляет не более 10 календарных дней со дня поступления в уполномоченный орган заявления со всеми необходимыми документами.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 случае подачи документов через МФЦ срок предоставления муниципальной услуги исчисляется со дня поступления в уполномоченный орган документов из МФЦ.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091ADB" w:rsidRDefault="00091ADB">
      <w:pPr>
        <w:pStyle w:val="ConsPlusTitle"/>
        <w:jc w:val="center"/>
      </w:pPr>
      <w:r>
        <w:t>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ЕПГУ, РПГУ.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91ADB" w:rsidRDefault="00091ADB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91ADB" w:rsidRDefault="00091ADB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091ADB" w:rsidRDefault="00091ADB">
      <w:pPr>
        <w:pStyle w:val="ConsPlusTitle"/>
        <w:jc w:val="center"/>
      </w:pPr>
      <w:r>
        <w:t>услуг, необходимых и обязательных для предоставления</w:t>
      </w:r>
    </w:p>
    <w:p w:rsidR="00091ADB" w:rsidRDefault="00091ADB">
      <w:pPr>
        <w:pStyle w:val="ConsPlusTitle"/>
        <w:jc w:val="center"/>
      </w:pPr>
      <w:r>
        <w:t>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bookmarkStart w:id="3" w:name="P109"/>
      <w:bookmarkEnd w:id="3"/>
      <w:r>
        <w:t>2.10. Для предоставления муниципальной услуги заявитель или представитель заявителя обращается в уполномоченный орган по месту жительства (иногородний заявитель - по своему выбору) и представляет: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заявление</w:t>
        </w:r>
      </w:hyperlink>
      <w:r>
        <w:t xml:space="preserve"> о назначении ежемесячной денежной выплаты (далее - заявление) по форме согласно приложению N 1 к Порядку предоставления ежемесячной денежной выплаты гражданам, имеющим звание "Почетный гражданин города Новокузнецка", утвержденному постановлением администрации города Новокузнецка от 18.12.2017 N 193 "Об утверждении Порядка предоставления ежемесячной денежной выплаты гражданам, имеющим звание "Почетный гражданин города Новокузнецка";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13" w:history="1">
        <w:r>
          <w:rPr>
            <w:color w:val="0000FF"/>
          </w:rPr>
          <w:t>заявление</w:t>
        </w:r>
      </w:hyperlink>
      <w:r>
        <w:t xml:space="preserve"> на обработку персональных данных по форме согласно приложению N 2 к Порядку предоставления ежемесячной денежной выплаты гражданам, имеющим звание "Почетный гражданин города Новокузнецка", утвержденному постановлением администрации города Новокузнецка от 18.12.2017 N 193 "Об утверждении Порядка предоставления ежемесячной денежной выплаты гражданам, имеющим звание "Почетный гражданин города Новокузнецка".</w:t>
      </w:r>
    </w:p>
    <w:p w:rsidR="00091ADB" w:rsidRDefault="00091ADB">
      <w:pPr>
        <w:pStyle w:val="ConsPlusNormal"/>
        <w:spacing w:before="220"/>
        <w:ind w:firstLine="540"/>
        <w:jc w:val="both"/>
      </w:pPr>
      <w:bookmarkStart w:id="4" w:name="P112"/>
      <w:bookmarkEnd w:id="4"/>
      <w:r>
        <w:t xml:space="preserve">2.11. К заявлениям, указанным в </w:t>
      </w:r>
      <w:hyperlink w:anchor="P109" w:history="1">
        <w:r>
          <w:rPr>
            <w:color w:val="0000FF"/>
          </w:rPr>
          <w:t>пункте 2.10</w:t>
        </w:r>
      </w:hyperlink>
      <w:r>
        <w:t xml:space="preserve"> настоящего административного регламента, прилагаются оригиналы и копии следующих документов (оригиналы документов после сверки возвращаются):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реквизиты счета заявителя в кредитной организации (договор банковского вклада (счета), справка кредитной организации о реквизитах счета, другие документы, содержащие сведения о реквизитах счета) - для заявителей, пожелавших получать ежемесячную денежную выплату путем зачисления на счет, открытый в кредитной организации;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2.12. Заявление может быть направлено в уполномоченный орган почтовым отправлением, в форме электронного документа, подписанного электронной подписью, через ЕПГУ, РПГУ (при наличии технической возможности) или подано заявителем через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2.13.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2.14. Уполномоченный орган, МФЦ не вправе требовать от заявителя или его представителя: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4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>
        <w:lastRenderedPageBreak/>
        <w:t>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91ADB" w:rsidRDefault="00091ADB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091ADB" w:rsidRDefault="00091ADB">
      <w:pPr>
        <w:pStyle w:val="ConsPlusTitle"/>
        <w:jc w:val="center"/>
      </w:pPr>
      <w:r>
        <w:t>в распоряжении органов, участвующих в предоставлении</w:t>
      </w:r>
    </w:p>
    <w:p w:rsidR="00091ADB" w:rsidRDefault="00091ADB">
      <w:pPr>
        <w:pStyle w:val="ConsPlusTitle"/>
        <w:jc w:val="center"/>
      </w:pPr>
      <w:r>
        <w:t>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bookmarkStart w:id="5" w:name="P134"/>
      <w:bookmarkEnd w:id="5"/>
      <w:r>
        <w:t>2.15.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удостоверение к нагрудному знаку "Почетный гражданин города Новокузнецка";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свидетельство о постановке на учет физического лица в налоговом органе;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документ, подтверждающий регистрацию в системе индивидуального (персонифицированного) учета, в том числе в форме электронного документа.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2.16. Документы, указанные в </w:t>
      </w:r>
      <w:hyperlink w:anchor="P134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Предельный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2.17. Заявитель вправе представить документы, указанные в </w:t>
      </w:r>
      <w:hyperlink w:anchor="P134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по собственной инициативе.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91ADB" w:rsidRDefault="00091ADB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91ADB" w:rsidRDefault="00091ADB">
      <w:pPr>
        <w:pStyle w:val="ConsPlusTitle"/>
        <w:jc w:val="center"/>
      </w:pPr>
      <w:r>
        <w:t>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2.18. Основания для отказа в приеме заявления и документов, необходимых для предоставления муниципальной услуги, отсутствуют.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091ADB" w:rsidRDefault="00091ADB">
      <w:pPr>
        <w:pStyle w:val="ConsPlusTitle"/>
        <w:jc w:val="center"/>
      </w:pPr>
      <w:r>
        <w:t>отказа в предоставлении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2.19.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91ADB" w:rsidRDefault="00091ADB">
      <w:pPr>
        <w:pStyle w:val="ConsPlusNormal"/>
        <w:spacing w:before="220"/>
        <w:ind w:firstLine="540"/>
        <w:jc w:val="both"/>
      </w:pPr>
      <w:bookmarkStart w:id="6" w:name="P153"/>
      <w:bookmarkEnd w:id="6"/>
      <w:r>
        <w:t>2.20. Основаниями для отказа в предоставлении муниципальной услуги являются: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установленным </w:t>
      </w:r>
      <w:hyperlink w:anchor="P48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документов, предусмотренных </w:t>
      </w:r>
      <w:hyperlink w:anchor="P112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091ADB" w:rsidRDefault="00091ADB">
      <w:pPr>
        <w:pStyle w:val="ConsPlusTitle"/>
        <w:jc w:val="center"/>
      </w:pPr>
      <w:r>
        <w:t>для предоставления муниципальной услуги, в том числе</w:t>
      </w:r>
    </w:p>
    <w:p w:rsidR="00091ADB" w:rsidRDefault="00091ADB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091ADB" w:rsidRDefault="00091ADB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091ADB" w:rsidRDefault="00091ADB">
      <w:pPr>
        <w:pStyle w:val="ConsPlusTitle"/>
        <w:jc w:val="center"/>
      </w:pPr>
      <w:r>
        <w:t>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2.21. Услуги, которые являются необходимыми и обязательными для предоставления муниципальной услуги, отсутствуют.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091ADB" w:rsidRDefault="00091ADB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2.22. Предоставление муниципальной услуги осуществляется бесплатно.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За предоставление муниципальной услуги государственная пошлина или иная плата не взимается.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091ADB" w:rsidRDefault="00091ADB">
      <w:pPr>
        <w:pStyle w:val="ConsPlusTitle"/>
        <w:jc w:val="center"/>
      </w:pPr>
      <w:r>
        <w:t>услуг, необходимых и обязательных для предоставления</w:t>
      </w:r>
    </w:p>
    <w:p w:rsidR="00091ADB" w:rsidRDefault="00091ADB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091ADB" w:rsidRDefault="00091ADB">
      <w:pPr>
        <w:pStyle w:val="ConsPlusTitle"/>
        <w:jc w:val="center"/>
      </w:pPr>
      <w:r>
        <w:t>размера такой платы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2.23.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091ADB" w:rsidRDefault="00091ADB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091ADB" w:rsidRDefault="00091ADB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91ADB" w:rsidRDefault="00091ADB">
      <w:pPr>
        <w:pStyle w:val="ConsPlusTitle"/>
        <w:jc w:val="center"/>
      </w:pPr>
      <w:r>
        <w:t>муниципальной услуги, и при получении результата</w:t>
      </w:r>
    </w:p>
    <w:p w:rsidR="00091ADB" w:rsidRDefault="00091ADB">
      <w:pPr>
        <w:pStyle w:val="ConsPlusTitle"/>
        <w:jc w:val="center"/>
      </w:pPr>
      <w:r>
        <w:t>предоставления таких услуг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lastRenderedPageBreak/>
        <w:t>2.24.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091ADB" w:rsidRDefault="00091ADB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091ADB" w:rsidRDefault="00091ADB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91ADB" w:rsidRDefault="00091ADB">
      <w:pPr>
        <w:pStyle w:val="ConsPlusTitle"/>
        <w:jc w:val="center"/>
      </w:pPr>
      <w:r>
        <w:t>муниципальной услуги, в том числе в электронной форме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2.25.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Заявление, поступившее в электронной форме на ЕПГУ,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ЕПГУ, РПГУ.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Заявление, поступившее в нерабочее время, регистрируется в первый рабочий день.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91ADB" w:rsidRDefault="00091ADB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091ADB" w:rsidRDefault="00091ADB">
      <w:pPr>
        <w:pStyle w:val="ConsPlusTitle"/>
        <w:jc w:val="center"/>
      </w:pPr>
      <w:r>
        <w:t>запросов о предоставлении муниципальной услуги,</w:t>
      </w:r>
    </w:p>
    <w:p w:rsidR="00091ADB" w:rsidRDefault="00091ADB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091ADB" w:rsidRDefault="00091ADB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91ADB" w:rsidRDefault="00091ADB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091ADB" w:rsidRDefault="00091ADB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091ADB" w:rsidRDefault="00091ADB">
      <w:pPr>
        <w:pStyle w:val="ConsPlusTitle"/>
        <w:jc w:val="center"/>
      </w:pPr>
      <w:r>
        <w:t>Российской Федерации о социальной защите инвалидов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2.26.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2.27.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2.28.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2.29.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2.30.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</w:t>
      </w:r>
      <w:r>
        <w:lastRenderedPageBreak/>
        <w:t>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2.31. Зал ожидания, места для заполнения заявлений оборудуются стульями и (или) кресельными секциями, и (или) скамьями.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2.33.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него;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2.34. При обращении гражданина с нарушениями функций опорно-двигательного аппарата специалист, осуществляющий прием: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2.35. При обращении граждан с недостатками зрения специалист, осуществляющий прием: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2.36. При обращении гражданина с дефектами слуха специалист, осуществляющий прием: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2.37. Требования к комфортности и доступности предоставления муниципальной услуги в МФЦ утверждены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2.38. Основными показателями доступности и качества предоставления муниципальной услуги являются: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2.39.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2.40.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2.41.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91ADB" w:rsidRDefault="00091ADB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091ADB" w:rsidRDefault="00091ADB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091ADB" w:rsidRDefault="00091ADB">
      <w:pPr>
        <w:pStyle w:val="ConsPlusTitle"/>
        <w:jc w:val="center"/>
      </w:pPr>
      <w:r>
        <w:t>в электронной форме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2.42. Предоставление муниципальной услуги по экстерриториальному принципу возможно.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2.43. Заявитель вправе обратиться за предоставлением муниципальной услуги и подать документы, указанные в </w:t>
      </w:r>
      <w:hyperlink w:anchor="P112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 наличии </w:t>
      </w:r>
      <w:r>
        <w:lastRenderedPageBreak/>
        <w:t xml:space="preserve">технической возможности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2.44. Заявитель вправе использовать простую электронную подпись при обращении в электронной форме за получением муниципальной услуги,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аутентификации,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2.45. Обращение за муниципальной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2.46. При предоставлении муниципальной услуги в электронной форме посредством ЕПГУ, РПГУ (при наличии технической возможности) заявителю обеспечиваются: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2.47. При формировании запроса в электронном виде (при наличии технической возможности) заявителю обеспечивается: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3) сохранение ранее введенных в электронную форму запроса значений в любой момент по </w:t>
      </w:r>
      <w:r>
        <w:lastRenderedPageBreak/>
        <w:t>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ЕПГУ, РПГУ, в части, касающейся сведений, отсутствующих в ЕПГУ, ЕСИА;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6) возможность доступа заявителя на ЕПГУ, РПГУ к ранее поданным им запросам.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2.48.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2.49.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2.50. В случае подачи заявления с использованием ЕПГУ, РПГУ решение о назначении ежемесячной денежной выплаты либо об отказе в назначении ежемесячной денежной выплаты (далее также - решение о предоставлении муниципальной услуги либо об отказе в предоставлении муниципальной услуги) выдается в форме электронного документа, подписанного усиленной квалифицированной электронной подписью, в случае, если это указано в заявлении.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2.51. При указании в заявлении, поданном с использованием ЕПГУ РПГУ, получения результата предоставления муниципальной услуги в форме документа на бумажном носителе заявителю обеспечивается запись на прием в уполномоченный орган, а также возможность: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ознакомления с расписанием работы уполномоченного органа либо специалиста уполномоченного органа, а также с доступными для записи на прием датами и интервалами времени приема;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2.52.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</w:t>
      </w:r>
      <w:r>
        <w:lastRenderedPageBreak/>
        <w:t xml:space="preserve">использованием информационных технологий в соответствии с </w:t>
      </w:r>
      <w:hyperlink r:id="rId20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2.53.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091ADB" w:rsidRDefault="00091ADB">
      <w:pPr>
        <w:pStyle w:val="ConsPlusTitle"/>
        <w:jc w:val="center"/>
      </w:pPr>
      <w:r>
        <w:t>административных процедур, требования к порядку их</w:t>
      </w:r>
    </w:p>
    <w:p w:rsidR="00091ADB" w:rsidRDefault="00091ADB">
      <w:pPr>
        <w:pStyle w:val="ConsPlusTitle"/>
        <w:jc w:val="center"/>
      </w:pPr>
      <w:r>
        <w:t>выполнения, в том числе особенности выполнения</w:t>
      </w:r>
    </w:p>
    <w:p w:rsidR="00091ADB" w:rsidRDefault="00091ADB">
      <w:pPr>
        <w:pStyle w:val="ConsPlusTitle"/>
        <w:jc w:val="center"/>
      </w:pPr>
      <w:r>
        <w:t>административных процедур в электронной форме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 на предоставление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принятие решения о предоставлении либо об отказе в предоставлении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Прием и регистрация заявления и документов на предоставление</w:t>
      </w:r>
    </w:p>
    <w:p w:rsidR="00091ADB" w:rsidRDefault="00091ADB">
      <w:pPr>
        <w:pStyle w:val="ConsPlusTitle"/>
        <w:jc w:val="center"/>
      </w:pPr>
      <w:r>
        <w:t>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заявителя в уполномоченный орган, МФЦ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3.3. При личном обращении заявителя специалист, ответственный за прием: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3.4. В ходе приема документов от заявителя специалист, ответственный за прием, удостоверяется, что: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текст заявления и приложенных к нему документов поддается прочтению;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2) в заявлении и приложенных к нему документах указаны фамилия, имя, отчество (последнее - при наличии) заявителя;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заявление и приложенные к нему документы подписаны уполномоченным лицом;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приложены документы, необходимые для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3.5. 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ответственный за прием,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3.6. При личном обращении заявителя специалист, ответственный за прием, выдает заявителю расписку-уведомление о приеме документов.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3.7.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вскрывает конверты, проверяет наличие в них заявления и документов, обязанность по представлению которых возложена на заявителя;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проверяет, что заявление не исполнено карандашом, написано разборчиво, фамилии, имена, отчества (последнее - при наличии), наименование, адрес места жительства, адрес местонахождения написаны полностью, подлинность подписи заявителя засвидетельствованы в установленном законодательством порядке;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проводит первичную проверку представленных копий документов, их соответствия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3.8. При направлении заявления в электронной форме (при наличии технической возможности) заявителю необходимо заполнить на ЕПГУ, РПГУ электронную форму запроса, прикрепить в электронном виде документы, необходимые для предоставления муниципальной услуги (при наличии).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На ЕПГУ, РПГУ размещается образец заполнения электронной формы заявления (запроса).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3.8.1. Специалист, ответственный за прием, при поступлении заявления и документов в электронном виде: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2) 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ЕПГУ, РПГУ;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направляет поступивший пакет документов в электронном виде руководителю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3.9. Информация о приеме заявления и документов фиксируется в </w:t>
      </w:r>
      <w:hyperlink w:anchor="P604" w:history="1">
        <w:r>
          <w:rPr>
            <w:color w:val="0000FF"/>
          </w:rPr>
          <w:t>журнале</w:t>
        </w:r>
      </w:hyperlink>
      <w:r>
        <w:t xml:space="preserve"> регистрации заявлений граждан и решений о назначении (об отказе в назначении) ежемесячной денежной выплаты гражданам, имеющим звание "Почетный гражданин города Новокузнецка" (далее - журнал регистрации заявлений граждан и решений) (приложение N 1 к настоящему административному регламенту), в том числе в системе электронного документооборота (при наличии технической возможности).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 день регистрации заявления и документов специалист, ответственный за прием, передает поступившие документы руководителю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Руководитель уполномоченного органа отписывает поступившие документы руководителю структурного подразделения, ответственного за предоставление муниципальной услуги (далее - руководитель структурного подразделения), который передает документы на рассмотрение специалисту, ответственному за предоставление муниципальной услуги (далее - ответственный специалист).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3.10. Результатом административной процедуры являются прием и регистрация заявления и документов.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3.11. Критерием принятия решения является соответствие представленных документов перечню, указанному в </w:t>
      </w:r>
      <w:hyperlink w:anchor="P112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3.12.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регистрации заявлений граждан и решений и электронной базе данных учета входящих документов уполномоченного органа и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3.13. Максимальный срок выполнения административной процедуры составляет 1 календарный день.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091ADB" w:rsidRDefault="00091ADB">
      <w:pPr>
        <w:pStyle w:val="ConsPlusTitle"/>
        <w:jc w:val="center"/>
      </w:pPr>
      <w:r>
        <w:t>в органы (организации), участвующие в предоставлении</w:t>
      </w:r>
    </w:p>
    <w:p w:rsidR="00091ADB" w:rsidRDefault="00091ADB">
      <w:pPr>
        <w:pStyle w:val="ConsPlusTitle"/>
        <w:jc w:val="center"/>
      </w:pPr>
      <w:r>
        <w:t>муниципальной услуги (при необходимости)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 xml:space="preserve">3.14. Основанием для начала административной процедуры является непредставление заявителем либо его представителем документов, предусмотренных пунктом </w:t>
      </w:r>
      <w:hyperlink w:anchor="P134" w:history="1">
        <w:r>
          <w:rPr>
            <w:color w:val="0000FF"/>
          </w:rPr>
          <w:t>2.15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3.15. Межведомственные запросы направляются в срок не позднее одного календарного дня со дня получения заявления и приложенных к нему документов.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3.16.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Направление межведомственного запроса в бумажном виде допускается только в случае </w:t>
      </w:r>
      <w:r>
        <w:lastRenderedPageBreak/>
        <w:t>невозможности направления межведомственных запросов в электронной форме.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Ответственный специалист обязан принять необходимые меры для получения ответа на межведомственные запросы в установленные сроки.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3.17. Межведомственный запрос формируется в соответствии с требованиями </w:t>
      </w:r>
      <w:hyperlink r:id="rId21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3.18.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3.19. Результатом административной процедуры является получение в рамках межведомственного информационного взаимодействия документа и (или) информации на межведомственные запросы, необходимых для предоставления муниципальной услуги заявителю.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3.20. Критерием принятия решения является отсутствие документов, указанных в </w:t>
      </w:r>
      <w:hyperlink w:anchor="P134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3.21. Способом фиксации результата административной процедуры является регистрация межведомственного запроса в системе автоматизации документооборота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3.22. Максимальный срок выполнения данной административной процедуры составляет 6 календарных дней.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Принятие решения о предоставлении либо об отказе</w:t>
      </w:r>
    </w:p>
    <w:p w:rsidR="00091ADB" w:rsidRDefault="00091ADB">
      <w:pPr>
        <w:pStyle w:val="ConsPlusTitle"/>
        <w:jc w:val="center"/>
      </w:pPr>
      <w:r>
        <w:t>в предоставлении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3.23. Основанием для начала административной процедуры является принятие ответственным специалистом заявления к исполнению.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3.24. Ответственный специалист проводит проверку поступивших заявления и документов, необходимых для предоставления муниципальной услуги, с целью установления наличия (отсутствия) оснований для отказа в предоставлении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649" w:history="1">
        <w:r>
          <w:rPr>
            <w:color w:val="0000FF"/>
          </w:rPr>
          <w:t>решения</w:t>
        </w:r>
      </w:hyperlink>
      <w:r>
        <w:t xml:space="preserve"> о назначении ежемесячной денежной выплаты (приложение N 2 к настоящему административному регламенту).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688" w:history="1">
        <w:r>
          <w:rPr>
            <w:color w:val="0000FF"/>
          </w:rPr>
          <w:t>решения</w:t>
        </w:r>
      </w:hyperlink>
      <w:r>
        <w:t xml:space="preserve"> об отказе в назначении ежемесячной денежной выплаты (приложение N 3 к настоящему административному регламенту).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3.25. В решении об отказе в назначении ежемесячной денежной выплаты должны быть указаны причины (основания), приведшие к принятию соответствующего решения. Помимо этого, в обязательном порядке в решении об отказе в предоставлении муниципальной услуги применительно к конкретной ситуации должны быть указаны конкретные (подробные) обстоятельства, послужившие основанием для его принятия, а также возможные причины их возникновения.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3.26. Подготовленные по результатам проверки документы приобщаются к учетному делу и направляются руководителю структурного подразделения.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Руководитель структурного подразделения не позднее рабочего дня, следующего за днем поступления сформированного учетного дела с проектом решения о предоставлении либо об отказе в предоставлении муниципальной услуги, проверяет полноту и правильность оформления документов, визирует проект решения о предоставлении либо об отказе в предоставлении муниципальной услуги и передает документы на подпись руководителю (заместителю руководителя)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Руководитель (заместитель руководителя) рассматривает содержание заявления и документов и проверяет подготовленный проект решения о предоставлении либо об отказе в предоставлении муниципальной услуги,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ответственному специалисту.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3.27. При получении подписанного решения о предоставлении либо об отказе в предоставлении муниципальной услуги ответственный специалист делает соответствующую запись о принятом решении в журнале регистрации заявлений граждан и решений.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3.28. Результатом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3.29. Критерием принятия решения является наличие или отсутствие оснований для отказа в предоставлении муниципальной услуги, указанных в </w:t>
      </w:r>
      <w:hyperlink w:anchor="P15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3.30. Способом фиксации результата административной процедуры является подписанное решение о назначении либо об отказе в назначении ежемесячной денежной выплаты, оформленное на бумажном носителе.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3.31. Максимальный срок выполнения административной процедуры не должен превышать 3 календарных дней со дня начала рассмотрения заявления и документов, необходимых для предоставления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91ADB" w:rsidRDefault="00091ADB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91ADB" w:rsidRDefault="00091ADB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091ADB" w:rsidRDefault="00091ADB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091ADB" w:rsidRDefault="00091ADB">
      <w:pPr>
        <w:pStyle w:val="ConsPlusTitle"/>
        <w:jc w:val="center"/>
      </w:pPr>
      <w:r>
        <w:t>муниципальной услуги, а также принятием ими решений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091ADB" w:rsidRDefault="00091ADB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091ADB" w:rsidRDefault="00091ADB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091ADB" w:rsidRDefault="00091ADB">
      <w:pPr>
        <w:pStyle w:val="ConsPlusTitle"/>
        <w:jc w:val="center"/>
      </w:pPr>
      <w:r>
        <w:lastRenderedPageBreak/>
        <w:t>и качеством предоставления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091ADB" w:rsidRDefault="00091ADB">
      <w:pPr>
        <w:pStyle w:val="ConsPlusTitle"/>
        <w:jc w:val="center"/>
      </w:pPr>
      <w:r>
        <w:t>органа и иных должностных лиц за решения и действия</w:t>
      </w:r>
    </w:p>
    <w:p w:rsidR="00091ADB" w:rsidRDefault="00091ADB">
      <w:pPr>
        <w:pStyle w:val="ConsPlusTitle"/>
        <w:jc w:val="center"/>
      </w:pPr>
      <w:r>
        <w:t>(бездействие), принимаемые (осуществляемые) в ходе</w:t>
      </w:r>
    </w:p>
    <w:p w:rsidR="00091ADB" w:rsidRDefault="00091ADB">
      <w:pPr>
        <w:pStyle w:val="ConsPlusTitle"/>
        <w:jc w:val="center"/>
      </w:pPr>
      <w:r>
        <w:t>предоставления муниципальной услуги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4.6. Специалисты, ответственные за прием, несут персональную ответственность за соблюдение сроков и порядка приема и регистрации документов.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091ADB" w:rsidRDefault="00091ADB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091ADB" w:rsidRDefault="00091ADB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 xml:space="preserve"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</w:t>
      </w:r>
      <w:r>
        <w:lastRenderedPageBreak/>
        <w:t>административного регламента.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091ADB" w:rsidRDefault="00091ADB">
      <w:pPr>
        <w:pStyle w:val="ConsPlusTitle"/>
        <w:jc w:val="center"/>
      </w:pPr>
      <w:r>
        <w:t>и действий (бездействия) органа, предоставляющего</w:t>
      </w:r>
    </w:p>
    <w:p w:rsidR="00091ADB" w:rsidRDefault="00091ADB">
      <w:pPr>
        <w:pStyle w:val="ConsPlusTitle"/>
        <w:jc w:val="center"/>
      </w:pPr>
      <w:r>
        <w:t>муниципальную услугу, а также их должностных лиц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091ADB" w:rsidRDefault="00091ADB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091ADB" w:rsidRDefault="00091ADB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091ADB" w:rsidRDefault="00091ADB">
      <w:pPr>
        <w:pStyle w:val="ConsPlusTitle"/>
        <w:jc w:val="center"/>
      </w:pPr>
      <w:r>
        <w:t>муниципальной услуги (далее - жалоба)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Предмет 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7) отказ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8) нарушение срока или порядка выдачи документов по результатам предоставления </w:t>
      </w:r>
      <w:r>
        <w:lastRenderedPageBreak/>
        <w:t>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091ADB" w:rsidRDefault="00091ADB">
      <w:pPr>
        <w:pStyle w:val="ConsPlusNormal"/>
        <w:spacing w:before="220"/>
        <w:ind w:firstLine="540"/>
        <w:jc w:val="both"/>
      </w:pPr>
      <w:bookmarkStart w:id="7" w:name="P449"/>
      <w:bookmarkEnd w:id="7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091ADB" w:rsidRDefault="00091ADB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091ADB" w:rsidRDefault="00091ADB">
      <w:pPr>
        <w:pStyle w:val="ConsPlusTitle"/>
        <w:jc w:val="center"/>
      </w:pPr>
      <w:r>
        <w:t>заявителя в досудебном (внесудебном) порядке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bookmarkStart w:id="8" w:name="P460"/>
      <w:bookmarkEnd w:id="8"/>
      <w:r>
        <w:lastRenderedPageBreak/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091ADB" w:rsidRDefault="00091ADB">
      <w:pPr>
        <w:pStyle w:val="ConsPlusNormal"/>
        <w:spacing w:before="220"/>
        <w:ind w:firstLine="540"/>
        <w:jc w:val="both"/>
      </w:pPr>
      <w:bookmarkStart w:id="9" w:name="P461"/>
      <w:bookmarkEnd w:id="9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лиц, и (или) муниципальных служащих, и руководителя уполномоченного органа рассматривается Главой города Новокузнецка (далее также - ответственное должностное лицо).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через МФЦ;</w:t>
      </w:r>
    </w:p>
    <w:p w:rsidR="00091ADB" w:rsidRDefault="00091ADB">
      <w:pPr>
        <w:pStyle w:val="ConsPlusNormal"/>
        <w:spacing w:before="220"/>
        <w:ind w:firstLine="540"/>
        <w:jc w:val="both"/>
      </w:pPr>
      <w:bookmarkStart w:id="10" w:name="P470"/>
      <w:bookmarkEnd w:id="10"/>
      <w:r>
        <w:t>3) в электронной форме с использованием информационно-телекоммуникационной сети Интернет посредством: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ЕПГУ, РПГУ;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61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5.9. В качестве документа, подтверждающего полномочия на осуществление действий от имени заявителя, представителем заявителя может быть представлена: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49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22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23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61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61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60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61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Сроки рассмотрения 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Результат рассмотрения 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bookmarkStart w:id="11" w:name="P494"/>
      <w:bookmarkEnd w:id="11"/>
      <w:r>
        <w:t>5.14. По результатам рассмотрения жалобы принимается одно из следующих решений: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1) жалоба удовлетворяется, в том числе в форме отмены принятого решения, исправления </w:t>
      </w:r>
      <w:r>
        <w:lastRenderedPageBreak/>
        <w:t>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служащего, уполномоченного органа или ответственного должностного лица, а также членов их семей;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lastRenderedPageBreak/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091ADB" w:rsidRDefault="00091ADB">
      <w:pPr>
        <w:pStyle w:val="ConsPlusTitle"/>
        <w:jc w:val="center"/>
      </w:pPr>
      <w:r>
        <w:t>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494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абзаце четвертом </w:t>
      </w:r>
      <w:hyperlink w:anchor="P470" w:history="1">
        <w:r>
          <w:rPr>
            <w:color w:val="0000FF"/>
          </w:rPr>
          <w:t>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091ADB" w:rsidRDefault="00091ADB">
      <w:pPr>
        <w:pStyle w:val="ConsPlusTitle"/>
        <w:jc w:val="center"/>
      </w:pPr>
      <w:r>
        <w:t>необходимых для обоснования и рассмотрения 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91ADB" w:rsidRDefault="00091ADB">
      <w:pPr>
        <w:pStyle w:val="ConsPlusTitle"/>
        <w:jc w:val="center"/>
      </w:pPr>
      <w:r>
        <w:t>и рассмотрения жалобы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в ЕПГУ, РПГУ.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91ADB" w:rsidRDefault="00091ADB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91ADB" w:rsidRDefault="00091ADB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091ADB" w:rsidRDefault="00091ADB">
      <w:pPr>
        <w:pStyle w:val="ConsPlusTitle"/>
        <w:jc w:val="center"/>
      </w:pPr>
      <w:r>
        <w:t>а также его должностных лиц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bookmarkStart w:id="12" w:name="P557"/>
      <w:bookmarkEnd w:id="12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3)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4) постановление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5)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30.12.2020 N 237 "Об утверждении </w:t>
      </w:r>
      <w:r>
        <w:lastRenderedPageBreak/>
        <w:t>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091ADB" w:rsidRDefault="00091ADB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091ADB" w:rsidRDefault="00091ADB">
      <w:pPr>
        <w:pStyle w:val="ConsPlusTitle"/>
        <w:jc w:val="center"/>
      </w:pPr>
      <w:r>
        <w:t>государственных и муниципальных услуг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091ADB" w:rsidRDefault="00091ADB">
      <w:pPr>
        <w:pStyle w:val="ConsPlusNormal"/>
        <w:spacing w:before="220"/>
        <w:ind w:firstLine="540"/>
        <w:jc w:val="both"/>
      </w:pPr>
      <w:bookmarkStart w:id="13" w:name="P570"/>
      <w:bookmarkEnd w:id="13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предоставляются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2) проверяет представленное заявление по форме согласно </w:t>
      </w:r>
      <w:hyperlink w:anchor="P604" w:history="1">
        <w:r>
          <w:rPr>
            <w:color w:val="0000FF"/>
          </w:rPr>
          <w:t>приложению N 1</w:t>
        </w:r>
      </w:hyperlink>
      <w:r>
        <w:t xml:space="preserve"> к настоящему административному регламенту и документы на предмет: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4) заполняет сведения о заявителе и представленных документах в автоматизированной </w:t>
      </w:r>
      <w:r>
        <w:lastRenderedPageBreak/>
        <w:t>информационной системе (АИС МФЦ);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091ADB" w:rsidRDefault="00091ADB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57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right"/>
      </w:pPr>
      <w:r>
        <w:t>Заместитель Главы города</w:t>
      </w:r>
    </w:p>
    <w:p w:rsidR="00091ADB" w:rsidRDefault="00091ADB">
      <w:pPr>
        <w:pStyle w:val="ConsPlusNormal"/>
        <w:jc w:val="right"/>
      </w:pPr>
      <w:r>
        <w:t>по социальным вопросам</w:t>
      </w:r>
    </w:p>
    <w:p w:rsidR="00091ADB" w:rsidRDefault="00091ADB">
      <w:pPr>
        <w:pStyle w:val="ConsPlusNormal"/>
        <w:jc w:val="right"/>
      </w:pPr>
      <w:r>
        <w:t>Е.Д.САЗАНОВИЧ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right"/>
        <w:outlineLvl w:val="1"/>
      </w:pPr>
      <w:r>
        <w:t>Приложение N 1</w:t>
      </w:r>
    </w:p>
    <w:p w:rsidR="00091ADB" w:rsidRDefault="00091ADB">
      <w:pPr>
        <w:pStyle w:val="ConsPlusNormal"/>
        <w:jc w:val="right"/>
      </w:pPr>
      <w:r>
        <w:t>к административному регламенту</w:t>
      </w:r>
    </w:p>
    <w:p w:rsidR="00091ADB" w:rsidRDefault="00091ADB">
      <w:pPr>
        <w:pStyle w:val="ConsPlusNormal"/>
        <w:jc w:val="right"/>
      </w:pPr>
      <w:r>
        <w:t>предоставления муниципальной услуги</w:t>
      </w:r>
    </w:p>
    <w:p w:rsidR="00091ADB" w:rsidRDefault="00091ADB">
      <w:pPr>
        <w:pStyle w:val="ConsPlusNormal"/>
        <w:jc w:val="right"/>
      </w:pPr>
      <w:r>
        <w:t>"Предоставление ежемесячной денежной</w:t>
      </w:r>
    </w:p>
    <w:p w:rsidR="00091ADB" w:rsidRDefault="00091ADB">
      <w:pPr>
        <w:pStyle w:val="ConsPlusNormal"/>
        <w:jc w:val="right"/>
      </w:pPr>
      <w:r>
        <w:t>выплаты гражданам, имеющим звание</w:t>
      </w:r>
    </w:p>
    <w:p w:rsidR="00091ADB" w:rsidRDefault="00091ADB">
      <w:pPr>
        <w:pStyle w:val="ConsPlusNormal"/>
        <w:jc w:val="right"/>
      </w:pPr>
      <w:r>
        <w:t>"Почетный гражданин города Новокузнецка"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center"/>
      </w:pPr>
      <w:bookmarkStart w:id="14" w:name="P604"/>
      <w:bookmarkEnd w:id="14"/>
      <w:r>
        <w:t>ЖУРНАЛ</w:t>
      </w:r>
    </w:p>
    <w:p w:rsidR="00091ADB" w:rsidRDefault="00091ADB">
      <w:pPr>
        <w:pStyle w:val="ConsPlusNormal"/>
        <w:jc w:val="center"/>
      </w:pPr>
      <w:r>
        <w:t>РЕГИСТРАЦИИ ЗАЯВЛЕНИЙ ГРАЖДАН И РЕШЕНИЙ О НАЗНАЧЕНИИ (ОБ</w:t>
      </w:r>
    </w:p>
    <w:p w:rsidR="00091ADB" w:rsidRDefault="00091ADB">
      <w:pPr>
        <w:pStyle w:val="ConsPlusNormal"/>
        <w:jc w:val="center"/>
      </w:pPr>
      <w:r>
        <w:t>ОТКАЗЕ В НАЗНАЧЕНИИ) ЕЖЕМЕСЯЧНОЙ ДЕНЕЖНОЙ ВЫПЛАТЫ ГРАЖДАНАМ,</w:t>
      </w:r>
    </w:p>
    <w:p w:rsidR="00091ADB" w:rsidRDefault="00091ADB">
      <w:pPr>
        <w:pStyle w:val="ConsPlusNormal"/>
        <w:jc w:val="center"/>
      </w:pPr>
      <w:r>
        <w:t>ИМЕЮЩИМ ЗВАНИЕ "ПОЧЕТНЫЙ ГРАЖДАНИН ГОРОДА НОВОКУЗНЕЦКА"</w:t>
      </w:r>
    </w:p>
    <w:p w:rsidR="00091ADB" w:rsidRDefault="00091AD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1360"/>
        <w:gridCol w:w="1247"/>
        <w:gridCol w:w="1814"/>
        <w:gridCol w:w="1814"/>
        <w:gridCol w:w="963"/>
      </w:tblGrid>
      <w:tr w:rsidR="00091ADB">
        <w:tc>
          <w:tcPr>
            <w:tcW w:w="453" w:type="dxa"/>
          </w:tcPr>
          <w:p w:rsidR="00091ADB" w:rsidRDefault="00091AD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091ADB" w:rsidRDefault="00091ADB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360" w:type="dxa"/>
          </w:tcPr>
          <w:p w:rsidR="00091ADB" w:rsidRDefault="00091ADB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247" w:type="dxa"/>
          </w:tcPr>
          <w:p w:rsidR="00091ADB" w:rsidRDefault="00091ADB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814" w:type="dxa"/>
          </w:tcPr>
          <w:p w:rsidR="00091ADB" w:rsidRDefault="00091ADB">
            <w:pPr>
              <w:pStyle w:val="ConsPlusNormal"/>
              <w:jc w:val="center"/>
            </w:pPr>
            <w:r>
              <w:t>Номер и дата решения о предоставлении ежемесячной денежной выплаты</w:t>
            </w:r>
          </w:p>
        </w:tc>
        <w:tc>
          <w:tcPr>
            <w:tcW w:w="1814" w:type="dxa"/>
          </w:tcPr>
          <w:p w:rsidR="00091ADB" w:rsidRDefault="00091ADB">
            <w:pPr>
              <w:pStyle w:val="ConsPlusNormal"/>
              <w:jc w:val="center"/>
            </w:pPr>
            <w:r>
              <w:t>Номер и дата решения об отказе в предоставлении ежемесячной денежной выплаты</w:t>
            </w:r>
          </w:p>
        </w:tc>
        <w:tc>
          <w:tcPr>
            <w:tcW w:w="963" w:type="dxa"/>
          </w:tcPr>
          <w:p w:rsidR="00091ADB" w:rsidRDefault="00091ADB">
            <w:pPr>
              <w:pStyle w:val="ConsPlusNormal"/>
              <w:jc w:val="center"/>
            </w:pPr>
            <w:r>
              <w:t>Номер личного дела</w:t>
            </w:r>
          </w:p>
        </w:tc>
      </w:tr>
      <w:tr w:rsidR="00091ADB">
        <w:tc>
          <w:tcPr>
            <w:tcW w:w="453" w:type="dxa"/>
          </w:tcPr>
          <w:p w:rsidR="00091ADB" w:rsidRDefault="00091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91ADB" w:rsidRDefault="00091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091ADB" w:rsidRDefault="00091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91ADB" w:rsidRDefault="00091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091ADB" w:rsidRDefault="00091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091ADB" w:rsidRDefault="00091A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091ADB" w:rsidRDefault="00091ADB">
            <w:pPr>
              <w:pStyle w:val="ConsPlusNormal"/>
              <w:jc w:val="center"/>
            </w:pPr>
            <w:r>
              <w:t>7</w:t>
            </w:r>
          </w:p>
        </w:tc>
      </w:tr>
      <w:tr w:rsidR="00091ADB">
        <w:tc>
          <w:tcPr>
            <w:tcW w:w="453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417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360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247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814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814" w:type="dxa"/>
          </w:tcPr>
          <w:p w:rsidR="00091ADB" w:rsidRDefault="00091ADB">
            <w:pPr>
              <w:pStyle w:val="ConsPlusNormal"/>
            </w:pPr>
          </w:p>
        </w:tc>
        <w:tc>
          <w:tcPr>
            <w:tcW w:w="963" w:type="dxa"/>
          </w:tcPr>
          <w:p w:rsidR="00091ADB" w:rsidRDefault="00091ADB">
            <w:pPr>
              <w:pStyle w:val="ConsPlusNormal"/>
            </w:pPr>
          </w:p>
        </w:tc>
      </w:tr>
      <w:tr w:rsidR="00091ADB">
        <w:tc>
          <w:tcPr>
            <w:tcW w:w="453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417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360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247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814" w:type="dxa"/>
          </w:tcPr>
          <w:p w:rsidR="00091ADB" w:rsidRDefault="00091ADB">
            <w:pPr>
              <w:pStyle w:val="ConsPlusNormal"/>
            </w:pPr>
          </w:p>
        </w:tc>
        <w:tc>
          <w:tcPr>
            <w:tcW w:w="1814" w:type="dxa"/>
          </w:tcPr>
          <w:p w:rsidR="00091ADB" w:rsidRDefault="00091ADB">
            <w:pPr>
              <w:pStyle w:val="ConsPlusNormal"/>
            </w:pPr>
          </w:p>
        </w:tc>
        <w:tc>
          <w:tcPr>
            <w:tcW w:w="963" w:type="dxa"/>
          </w:tcPr>
          <w:p w:rsidR="00091ADB" w:rsidRDefault="00091ADB">
            <w:pPr>
              <w:pStyle w:val="ConsPlusNormal"/>
            </w:pPr>
          </w:p>
        </w:tc>
      </w:tr>
    </w:tbl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right"/>
        <w:outlineLvl w:val="1"/>
      </w:pPr>
      <w:r>
        <w:t>Приложение N 2</w:t>
      </w:r>
    </w:p>
    <w:p w:rsidR="00091ADB" w:rsidRDefault="00091ADB">
      <w:pPr>
        <w:pStyle w:val="ConsPlusNormal"/>
        <w:jc w:val="right"/>
      </w:pPr>
      <w:r>
        <w:t>к административному регламенту</w:t>
      </w:r>
    </w:p>
    <w:p w:rsidR="00091ADB" w:rsidRDefault="00091ADB">
      <w:pPr>
        <w:pStyle w:val="ConsPlusNormal"/>
        <w:jc w:val="right"/>
      </w:pPr>
      <w:r>
        <w:t>предоставления муниципальной услуги</w:t>
      </w:r>
    </w:p>
    <w:p w:rsidR="00091ADB" w:rsidRDefault="00091ADB">
      <w:pPr>
        <w:pStyle w:val="ConsPlusNormal"/>
        <w:jc w:val="right"/>
      </w:pPr>
      <w:r>
        <w:t>"Предоставление ежемесячной денежной</w:t>
      </w:r>
    </w:p>
    <w:p w:rsidR="00091ADB" w:rsidRDefault="00091ADB">
      <w:pPr>
        <w:pStyle w:val="ConsPlusNormal"/>
        <w:jc w:val="right"/>
      </w:pPr>
      <w:r>
        <w:t>выплаты гражданам, имеющим звание</w:t>
      </w:r>
    </w:p>
    <w:p w:rsidR="00091ADB" w:rsidRDefault="00091ADB">
      <w:pPr>
        <w:pStyle w:val="ConsPlusNormal"/>
        <w:jc w:val="right"/>
      </w:pPr>
      <w:r>
        <w:t>"Почетный гражданин города Новокузнецка"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nformat"/>
        <w:jc w:val="both"/>
      </w:pPr>
      <w:bookmarkStart w:id="15" w:name="P649"/>
      <w:bookmarkEnd w:id="15"/>
      <w:r>
        <w:t xml:space="preserve">                                  Решение</w:t>
      </w:r>
    </w:p>
    <w:p w:rsidR="00091ADB" w:rsidRDefault="00091ADB">
      <w:pPr>
        <w:pStyle w:val="ConsPlusNonformat"/>
        <w:jc w:val="both"/>
      </w:pPr>
      <w:r>
        <w:t xml:space="preserve">    о назначении ежемесячной денежной выплаты гражданам, имеющим звание</w:t>
      </w:r>
    </w:p>
    <w:p w:rsidR="00091ADB" w:rsidRDefault="00091ADB">
      <w:pPr>
        <w:pStyle w:val="ConsPlusNonformat"/>
        <w:jc w:val="both"/>
      </w:pPr>
      <w:r>
        <w:t xml:space="preserve">                 "Почетный гражданин города Новокузнецка"</w:t>
      </w:r>
    </w:p>
    <w:p w:rsidR="00091ADB" w:rsidRDefault="00091ADB">
      <w:pPr>
        <w:pStyle w:val="ConsPlusNonformat"/>
        <w:jc w:val="both"/>
      </w:pPr>
      <w:r>
        <w:t xml:space="preserve">                         от ___________ N ________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 xml:space="preserve">    В  соответствии  с  </w:t>
      </w:r>
      <w:hyperlink r:id="rId30" w:history="1">
        <w:r>
          <w:rPr>
            <w:color w:val="0000FF"/>
          </w:rPr>
          <w:t>решением</w:t>
        </w:r>
      </w:hyperlink>
      <w:r>
        <w:t xml:space="preserve">  Новокузнецкого городского Совета народных</w:t>
      </w:r>
    </w:p>
    <w:p w:rsidR="00091ADB" w:rsidRDefault="00091ADB">
      <w:pPr>
        <w:pStyle w:val="ConsPlusNonformat"/>
        <w:jc w:val="both"/>
      </w:pPr>
      <w:proofErr w:type="gramStart"/>
      <w:r>
        <w:t>депутатов  от</w:t>
      </w:r>
      <w:proofErr w:type="gramEnd"/>
      <w:r>
        <w:t xml:space="preserve">  14.09.2016  N 12/177 "О наградах и поощрениях Новокузнецкого</w:t>
      </w:r>
    </w:p>
    <w:p w:rsidR="00091ADB" w:rsidRDefault="00091ADB">
      <w:pPr>
        <w:pStyle w:val="ConsPlusNonformat"/>
        <w:jc w:val="both"/>
      </w:pPr>
      <w:r>
        <w:t>городского округа" гражданину _____________________________________________</w:t>
      </w:r>
    </w:p>
    <w:p w:rsidR="00091ADB" w:rsidRDefault="00091ADB">
      <w:pPr>
        <w:pStyle w:val="ConsPlusNonformat"/>
        <w:jc w:val="both"/>
      </w:pPr>
      <w:r>
        <w:t>__________________________________________________________________________,</w:t>
      </w:r>
    </w:p>
    <w:p w:rsidR="00091ADB" w:rsidRDefault="00091ADB">
      <w:pPr>
        <w:pStyle w:val="ConsPlusNonformat"/>
        <w:jc w:val="both"/>
      </w:pPr>
      <w:r>
        <w:t xml:space="preserve">                         (фамилия, имя, отчество)</w:t>
      </w:r>
    </w:p>
    <w:p w:rsidR="00091ADB" w:rsidRDefault="00091ADB">
      <w:pPr>
        <w:pStyle w:val="ConsPlusNonformat"/>
        <w:jc w:val="both"/>
      </w:pPr>
      <w:r>
        <w:t>проживающему по адресу ____________________________________________________</w:t>
      </w:r>
    </w:p>
    <w:p w:rsidR="00091ADB" w:rsidRDefault="00091ADB">
      <w:pPr>
        <w:pStyle w:val="ConsPlusNonformat"/>
        <w:jc w:val="both"/>
      </w:pPr>
      <w:r>
        <w:t>__________________________________________________________________________,</w:t>
      </w:r>
    </w:p>
    <w:p w:rsidR="00091ADB" w:rsidRDefault="00091ADB">
      <w:pPr>
        <w:pStyle w:val="ConsPlusNonformat"/>
        <w:jc w:val="both"/>
      </w:pPr>
      <w:r>
        <w:t xml:space="preserve">          (населенный пункт, улица, номер дома, корпус, квартира)</w:t>
      </w:r>
    </w:p>
    <w:p w:rsidR="00091ADB" w:rsidRDefault="00091ADB">
      <w:pPr>
        <w:pStyle w:val="ConsPlusNonformat"/>
        <w:jc w:val="both"/>
      </w:pPr>
      <w:r>
        <w:t xml:space="preserve">назначить ежемесячную денежную выплату гражданам, имеющим </w:t>
      </w:r>
      <w:proofErr w:type="gramStart"/>
      <w:r>
        <w:t>звание  "</w:t>
      </w:r>
      <w:proofErr w:type="gramEnd"/>
      <w:r>
        <w:t>Почетный</w:t>
      </w:r>
    </w:p>
    <w:p w:rsidR="00091ADB" w:rsidRDefault="00091ADB">
      <w:pPr>
        <w:pStyle w:val="ConsPlusNonformat"/>
        <w:jc w:val="both"/>
      </w:pPr>
      <w:r>
        <w:t>гражданин города Новокузнецка", с _________________________________________</w:t>
      </w:r>
    </w:p>
    <w:p w:rsidR="00091ADB" w:rsidRDefault="00091ADB">
      <w:pPr>
        <w:pStyle w:val="ConsPlusNonformat"/>
        <w:jc w:val="both"/>
      </w:pPr>
      <w:r>
        <w:t xml:space="preserve">                                                    (дата)</w:t>
      </w:r>
    </w:p>
    <w:p w:rsidR="00091ADB" w:rsidRDefault="00091ADB">
      <w:pPr>
        <w:pStyle w:val="ConsPlusNonformat"/>
        <w:jc w:val="both"/>
      </w:pPr>
      <w:r>
        <w:t>в размере __________________________________________________________ рублей</w:t>
      </w:r>
    </w:p>
    <w:p w:rsidR="00091ADB" w:rsidRDefault="00091ADB">
      <w:pPr>
        <w:pStyle w:val="ConsPlusNonformat"/>
        <w:jc w:val="both"/>
      </w:pPr>
      <w:r>
        <w:t xml:space="preserve">                   (включая налог на доходы физических лиц)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>Специалист _____________________________    _________________</w:t>
      </w:r>
    </w:p>
    <w:p w:rsidR="00091ADB" w:rsidRDefault="00091AD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ФИО)   </w:t>
      </w:r>
      <w:proofErr w:type="gramEnd"/>
      <w:r>
        <w:t xml:space="preserve">                 (подпись)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>Руководитель</w:t>
      </w:r>
    </w:p>
    <w:p w:rsidR="00091ADB" w:rsidRDefault="00091ADB">
      <w:pPr>
        <w:pStyle w:val="ConsPlusNonformat"/>
        <w:jc w:val="both"/>
      </w:pPr>
      <w:r>
        <w:t>уполномоченного органа ________________________    ____________________</w:t>
      </w:r>
    </w:p>
    <w:p w:rsidR="00091ADB" w:rsidRDefault="00091ADB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ФИО)   </w:t>
      </w:r>
      <w:proofErr w:type="gramEnd"/>
      <w:r>
        <w:t xml:space="preserve">               (подпись)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>МП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jc w:val="right"/>
        <w:outlineLvl w:val="1"/>
      </w:pPr>
      <w:r>
        <w:t>Приложение N 3</w:t>
      </w:r>
    </w:p>
    <w:p w:rsidR="00091ADB" w:rsidRDefault="00091ADB">
      <w:pPr>
        <w:pStyle w:val="ConsPlusNormal"/>
        <w:jc w:val="right"/>
      </w:pPr>
      <w:r>
        <w:lastRenderedPageBreak/>
        <w:t>к административному регламенту</w:t>
      </w:r>
    </w:p>
    <w:p w:rsidR="00091ADB" w:rsidRDefault="00091ADB">
      <w:pPr>
        <w:pStyle w:val="ConsPlusNormal"/>
        <w:jc w:val="right"/>
      </w:pPr>
      <w:r>
        <w:t>предоставления муниципальной услуги</w:t>
      </w:r>
    </w:p>
    <w:p w:rsidR="00091ADB" w:rsidRDefault="00091ADB">
      <w:pPr>
        <w:pStyle w:val="ConsPlusNormal"/>
        <w:jc w:val="right"/>
      </w:pPr>
      <w:r>
        <w:t>"Предоставление ежемесячной денежной</w:t>
      </w:r>
    </w:p>
    <w:p w:rsidR="00091ADB" w:rsidRDefault="00091ADB">
      <w:pPr>
        <w:pStyle w:val="ConsPlusNormal"/>
        <w:jc w:val="right"/>
      </w:pPr>
      <w:r>
        <w:t>выплаты гражданам, имеющим звание</w:t>
      </w:r>
    </w:p>
    <w:p w:rsidR="00091ADB" w:rsidRDefault="00091ADB">
      <w:pPr>
        <w:pStyle w:val="ConsPlusNormal"/>
        <w:jc w:val="right"/>
      </w:pPr>
      <w:r>
        <w:t>"Почетный гражданин города Новокузнецка"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nformat"/>
        <w:jc w:val="both"/>
      </w:pPr>
      <w:bookmarkStart w:id="16" w:name="P688"/>
      <w:bookmarkEnd w:id="16"/>
      <w:r>
        <w:t xml:space="preserve">                                  Решение</w:t>
      </w:r>
    </w:p>
    <w:p w:rsidR="00091ADB" w:rsidRDefault="00091ADB">
      <w:pPr>
        <w:pStyle w:val="ConsPlusNonformat"/>
        <w:jc w:val="both"/>
      </w:pPr>
      <w:r>
        <w:t xml:space="preserve">      об отказе в назначении ежемесячной денежной выплаты гражданам,</w:t>
      </w:r>
    </w:p>
    <w:p w:rsidR="00091ADB" w:rsidRDefault="00091ADB">
      <w:pPr>
        <w:pStyle w:val="ConsPlusNonformat"/>
        <w:jc w:val="both"/>
      </w:pPr>
      <w:r>
        <w:t xml:space="preserve">          имеющим звание "Почетный гражданин города Новокузнецка"</w:t>
      </w:r>
    </w:p>
    <w:p w:rsidR="00091ADB" w:rsidRDefault="00091ADB">
      <w:pPr>
        <w:pStyle w:val="ConsPlusNonformat"/>
        <w:jc w:val="both"/>
      </w:pPr>
      <w:r>
        <w:t xml:space="preserve">                         от ___________ N ________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 xml:space="preserve">    В  соответствии  с  </w:t>
      </w:r>
      <w:hyperlink r:id="rId31" w:history="1">
        <w:r>
          <w:rPr>
            <w:color w:val="0000FF"/>
          </w:rPr>
          <w:t>решением</w:t>
        </w:r>
      </w:hyperlink>
      <w:r>
        <w:t xml:space="preserve">  Новокузнецкого городского Совета народных</w:t>
      </w:r>
    </w:p>
    <w:p w:rsidR="00091ADB" w:rsidRDefault="00091ADB">
      <w:pPr>
        <w:pStyle w:val="ConsPlusNonformat"/>
        <w:jc w:val="both"/>
      </w:pPr>
      <w:proofErr w:type="gramStart"/>
      <w:r>
        <w:t>депутатов  от</w:t>
      </w:r>
      <w:proofErr w:type="gramEnd"/>
      <w:r>
        <w:t xml:space="preserve">  14.09.2016  N 12/177 "О наградах и поощрениях Новокузнецкого</w:t>
      </w:r>
    </w:p>
    <w:p w:rsidR="00091ADB" w:rsidRDefault="00091ADB">
      <w:pPr>
        <w:pStyle w:val="ConsPlusNonformat"/>
        <w:jc w:val="both"/>
      </w:pPr>
      <w:proofErr w:type="gramStart"/>
      <w:r>
        <w:t>городского  округа</w:t>
      </w:r>
      <w:proofErr w:type="gramEnd"/>
      <w:r>
        <w:t>"  отказать  в  назначении  ежемесячной денежной  выплаты</w:t>
      </w:r>
    </w:p>
    <w:p w:rsidR="00091ADB" w:rsidRDefault="00091ADB">
      <w:pPr>
        <w:pStyle w:val="ConsPlusNonformat"/>
        <w:jc w:val="both"/>
      </w:pPr>
      <w:proofErr w:type="gramStart"/>
      <w:r>
        <w:t xml:space="preserve">гражданам,   </w:t>
      </w:r>
      <w:proofErr w:type="gramEnd"/>
      <w:r>
        <w:t>имеющим   звание  "Почетный  гражданин  города  Новокузнецка",</w:t>
      </w:r>
    </w:p>
    <w:p w:rsidR="00091ADB" w:rsidRDefault="00091ADB">
      <w:pPr>
        <w:pStyle w:val="ConsPlusNonformat"/>
        <w:jc w:val="both"/>
      </w:pPr>
      <w:r>
        <w:t>гражданину ________________________________________________________________</w:t>
      </w:r>
    </w:p>
    <w:p w:rsidR="00091ADB" w:rsidRDefault="00091ADB">
      <w:pPr>
        <w:pStyle w:val="ConsPlusNonformat"/>
        <w:jc w:val="both"/>
      </w:pPr>
      <w:r>
        <w:t>__________________________________________________________________________,</w:t>
      </w:r>
    </w:p>
    <w:p w:rsidR="00091ADB" w:rsidRDefault="00091ADB">
      <w:pPr>
        <w:pStyle w:val="ConsPlusNonformat"/>
        <w:jc w:val="both"/>
      </w:pPr>
      <w:r>
        <w:t xml:space="preserve">                         (фамилия, имя, отчество)</w:t>
      </w:r>
    </w:p>
    <w:p w:rsidR="00091ADB" w:rsidRDefault="00091ADB">
      <w:pPr>
        <w:pStyle w:val="ConsPlusNonformat"/>
        <w:jc w:val="both"/>
      </w:pPr>
      <w:r>
        <w:t>проживающему по адресу ____________________________________________________</w:t>
      </w:r>
    </w:p>
    <w:p w:rsidR="00091ADB" w:rsidRDefault="00091ADB">
      <w:pPr>
        <w:pStyle w:val="ConsPlusNonformat"/>
        <w:jc w:val="both"/>
      </w:pPr>
      <w:r>
        <w:t>__________________________________________________________________________,</w:t>
      </w:r>
    </w:p>
    <w:p w:rsidR="00091ADB" w:rsidRDefault="00091ADB">
      <w:pPr>
        <w:pStyle w:val="ConsPlusNonformat"/>
        <w:jc w:val="both"/>
      </w:pPr>
      <w:r>
        <w:t xml:space="preserve">          (населенный пункт, улица, номер дома, корпус, квартира)</w:t>
      </w:r>
    </w:p>
    <w:p w:rsidR="00091ADB" w:rsidRDefault="00091ADB">
      <w:pPr>
        <w:pStyle w:val="ConsPlusNonformat"/>
        <w:jc w:val="both"/>
      </w:pPr>
      <w:r>
        <w:t>по следующему основанию ___________________________________________________</w:t>
      </w:r>
    </w:p>
    <w:p w:rsidR="00091ADB" w:rsidRDefault="00091ADB">
      <w:pPr>
        <w:pStyle w:val="ConsPlusNonformat"/>
        <w:jc w:val="both"/>
      </w:pPr>
      <w:r>
        <w:t>___________________________________________________________________________</w:t>
      </w:r>
    </w:p>
    <w:p w:rsidR="00091ADB" w:rsidRDefault="00091ADB">
      <w:pPr>
        <w:pStyle w:val="ConsPlusNonformat"/>
        <w:jc w:val="both"/>
      </w:pPr>
      <w:r>
        <w:t xml:space="preserve">  (основания для вынесения решения об отказе в предоставлении ежемесячной</w:t>
      </w:r>
    </w:p>
    <w:p w:rsidR="00091ADB" w:rsidRDefault="00091ADB">
      <w:pPr>
        <w:pStyle w:val="ConsPlusNonformat"/>
        <w:jc w:val="both"/>
      </w:pPr>
      <w:r>
        <w:t xml:space="preserve">   денежной выплаты гражданам, имеющим звание "Почетный гражданин города</w:t>
      </w:r>
    </w:p>
    <w:p w:rsidR="00091ADB" w:rsidRDefault="00091ADB">
      <w:pPr>
        <w:pStyle w:val="ConsPlusNonformat"/>
        <w:jc w:val="both"/>
      </w:pPr>
      <w:r>
        <w:t xml:space="preserve">                              Новокузнецка")</w:t>
      </w:r>
    </w:p>
    <w:p w:rsidR="00091ADB" w:rsidRDefault="00091ADB">
      <w:pPr>
        <w:pStyle w:val="ConsPlusNonformat"/>
        <w:jc w:val="both"/>
      </w:pPr>
      <w:r>
        <w:t>__________________________________________________________________________.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>Специалист _____________________________    _________________</w:t>
      </w:r>
    </w:p>
    <w:p w:rsidR="00091ADB" w:rsidRDefault="00091ADB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ФИО)   </w:t>
      </w:r>
      <w:proofErr w:type="gramEnd"/>
      <w:r>
        <w:t xml:space="preserve">                  (подпись)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>Руководитель</w:t>
      </w:r>
    </w:p>
    <w:p w:rsidR="00091ADB" w:rsidRDefault="00091ADB">
      <w:pPr>
        <w:pStyle w:val="ConsPlusNonformat"/>
        <w:jc w:val="both"/>
      </w:pPr>
      <w:r>
        <w:t>уполномоченного органа ________________________    ____________________</w:t>
      </w:r>
    </w:p>
    <w:p w:rsidR="00091ADB" w:rsidRDefault="00091ADB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ФИО)   </w:t>
      </w:r>
      <w:proofErr w:type="gramEnd"/>
      <w:r>
        <w:t xml:space="preserve">                 (подпись)</w:t>
      </w:r>
    </w:p>
    <w:p w:rsidR="00091ADB" w:rsidRDefault="00091ADB">
      <w:pPr>
        <w:pStyle w:val="ConsPlusNonformat"/>
        <w:jc w:val="both"/>
      </w:pPr>
    </w:p>
    <w:p w:rsidR="00091ADB" w:rsidRDefault="00091ADB">
      <w:pPr>
        <w:pStyle w:val="ConsPlusNonformat"/>
        <w:jc w:val="both"/>
      </w:pPr>
      <w:r>
        <w:t>МП</w:t>
      </w: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ind w:firstLine="540"/>
        <w:jc w:val="both"/>
      </w:pPr>
    </w:p>
    <w:p w:rsidR="00091ADB" w:rsidRDefault="00091A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CB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DB"/>
    <w:rsid w:val="00040212"/>
    <w:rsid w:val="000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F5034-EC97-4F04-AEB3-77F8BEE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1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1A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96A25F2F3C89D6C845092E63888CB15FAF5472AC2F146FD9F1F718599CB958D18A08002A711DADA071B4AF2777BDFa976D" TargetMode="External"/><Relationship Id="rId13" Type="http://schemas.openxmlformats.org/officeDocument/2006/relationships/hyperlink" Target="consultantplus://offline/ref=9A196A25F2F3C89D6C845092E63888CB15FAF5472BC1F04BFB9F1F718599CB958D18A09202FF1DDADC191346E7212A99C1CAEC40DDFCC088DBE82Fa372D" TargetMode="External"/><Relationship Id="rId18" Type="http://schemas.openxmlformats.org/officeDocument/2006/relationships/hyperlink" Target="consultantplus://offline/ref=9A196A25F2F3C89D6C844E9FF054D7C716F1AD482CCAFA14A4C0442CD290C1C2D857A1DC46F402DAD807194EEEa777D" TargetMode="External"/><Relationship Id="rId26" Type="http://schemas.openxmlformats.org/officeDocument/2006/relationships/hyperlink" Target="consultantplus://offline/ref=9A196A25F2F3C89D6C844E9FF054D7C711F1AB492FC5FA14A4C0442CD290C1C2D857A1DC46F402DAD807194EEEa77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196A25F2F3C89D6C844E9FF054D7C711F9A34D2ECBFA14A4C0442CD290C1C2CA57F9D940F9488B984C164EEA6B7BD98AC5EC44aC71D" TargetMode="External"/><Relationship Id="rId7" Type="http://schemas.openxmlformats.org/officeDocument/2006/relationships/hyperlink" Target="consultantplus://offline/ref=9A196A25F2F3C89D6C845092E63888CB15FAF5472BC5F347F99F1F718599CB958D18A09202FF1DDADC1D124FE7212A99C1CAEC40DDFCC088DBE82Fa372D" TargetMode="External"/><Relationship Id="rId12" Type="http://schemas.openxmlformats.org/officeDocument/2006/relationships/hyperlink" Target="consultantplus://offline/ref=9A196A25F2F3C89D6C845092E63888CB15FAF5472BC1F04BFB9F1F718599CB958D18A09202FF1DDADC181F46E7212A99C1CAEC40DDFCC088DBE82Fa372D" TargetMode="External"/><Relationship Id="rId17" Type="http://schemas.openxmlformats.org/officeDocument/2006/relationships/hyperlink" Target="consultantplus://offline/ref=9A196A25F2F3C89D6C844E9FF054D7C716F1AA4C27C3FA14A4C0442CD290C1C2D857A1DC46F402DAD807194EEEa777D" TargetMode="External"/><Relationship Id="rId25" Type="http://schemas.openxmlformats.org/officeDocument/2006/relationships/hyperlink" Target="consultantplus://offline/ref=9A196A25F2F3C89D6C844E9FF054D7C711F9A34D2ECBFA14A4C0442CD290C1C2D857A1DC46F402DAD807194EEEa777D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196A25F2F3C89D6C844E9FF054D7C711F9A34D2ECBFA14A4C0442CD290C1C2D857A1DC46F402DAD807194EEEa777D" TargetMode="External"/><Relationship Id="rId20" Type="http://schemas.openxmlformats.org/officeDocument/2006/relationships/hyperlink" Target="consultantplus://offline/ref=9A196A25F2F3C89D6C844E9FF054D7C716F1AD4B2AC3FA14A4C0442CD290C1C2CA57F9D046F21EDBD4124F1FA82076DD92D9EC42DDFEC494aD7BD" TargetMode="External"/><Relationship Id="rId29" Type="http://schemas.openxmlformats.org/officeDocument/2006/relationships/hyperlink" Target="consultantplus://offline/ref=9A196A25F2F3C89D6C844E9FF054D7C716F1AA4C27C3FA14A4C0442CD290C1C2D857A1DC46F402DAD807194EEEa77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196A25F2F3C89D6C845092E63888CB15FAF5472BC7F441F89F1F718599CB958D18A08002A711DADA071B4AF2777BDFa976D" TargetMode="External"/><Relationship Id="rId11" Type="http://schemas.openxmlformats.org/officeDocument/2006/relationships/hyperlink" Target="consultantplus://offline/ref=9A196A25F2F3C89D6C845092E63888CB15FAF5472BC5F147FC9F1F718599CB958D18A08002A711DADA071B4AF2777BDFa976D" TargetMode="External"/><Relationship Id="rId24" Type="http://schemas.openxmlformats.org/officeDocument/2006/relationships/hyperlink" Target="consultantplus://offline/ref=9A196A25F2F3C89D6C844E9FF054D7C716F1AD482CCAFA14A4C0442CD290C1C2D857A1DC46F402DAD807194EEEa777D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A196A25F2F3C89D6C844E9FF054D7C711F9A34D2ECBFA14A4C0442CD290C1C2D857A1DC46F402DAD807194EEEa777D" TargetMode="External"/><Relationship Id="rId15" Type="http://schemas.openxmlformats.org/officeDocument/2006/relationships/hyperlink" Target="consultantplus://offline/ref=9A196A25F2F3C89D6C844E9FF054D7C711F9A34D2ECBFA14A4C0442CD290C1C2CA57F9D243FB178E8D5D4E43EC7365DD90D9EE46C1aF7ED" TargetMode="External"/><Relationship Id="rId23" Type="http://schemas.openxmlformats.org/officeDocument/2006/relationships/hyperlink" Target="consultantplus://offline/ref=9A196A25F2F3C89D6C844E9FF054D7C711F9A34D2ECBFA14A4C0442CD290C1C2CA57F9D54DA64D9E89141B48F2757FC396C7EEa474D" TargetMode="External"/><Relationship Id="rId28" Type="http://schemas.openxmlformats.org/officeDocument/2006/relationships/hyperlink" Target="consultantplus://offline/ref=9A196A25F2F3C89D6C845092E63888CB15FAF5472BC7F04BFA9F1F718599CB958D18A08002A711DADA071B4AF2777BDFa976D" TargetMode="External"/><Relationship Id="rId10" Type="http://schemas.openxmlformats.org/officeDocument/2006/relationships/hyperlink" Target="consultantplus://offline/ref=9A196A25F2F3C89D6C845092E63888CB15FAF5472AC2F140FC9F1F718599CB958D18A09202FF1DDADC191947E7212A99C1CAEC40DDFCC088DBE82Fa372D" TargetMode="External"/><Relationship Id="rId19" Type="http://schemas.openxmlformats.org/officeDocument/2006/relationships/hyperlink" Target="consultantplus://offline/ref=9A196A25F2F3C89D6C844E9FF054D7C716F1AC422CC7FA14A4C0442CD290C1C2D857A1DC46F402DAD807194EEEa777D" TargetMode="External"/><Relationship Id="rId31" Type="http://schemas.openxmlformats.org/officeDocument/2006/relationships/hyperlink" Target="consultantplus://offline/ref=9A196A25F2F3C89D6C845092E63888CB15FAF5472BC5F147FC9F1F718599CB958D18A08002A711DADA071B4AF2777BDFa976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196A25F2F3C89D6C845092E63888CB15FAF5472AC2F845F89F1F718599CB958D18A09202FF1DDADC19184AE7212A99C1CAEC40DDFCC088DBE82Fa372D" TargetMode="External"/><Relationship Id="rId14" Type="http://schemas.openxmlformats.org/officeDocument/2006/relationships/hyperlink" Target="consultantplus://offline/ref=9A196A25F2F3C89D6C844E9FF054D7C711F9A34D2ECBFA14A4C0442CD290C1C2CA57F9D545F9488B984C164EEA6B7BD98AC5EC44aC71D" TargetMode="External"/><Relationship Id="rId22" Type="http://schemas.openxmlformats.org/officeDocument/2006/relationships/hyperlink" Target="consultantplus://offline/ref=9A196A25F2F3C89D6C844E9FF054D7C711F9A34D2ECBFA14A4C0442CD290C1C2CA57F9D04DA64D9E89141B48F2757FC396C7EEa474D" TargetMode="External"/><Relationship Id="rId27" Type="http://schemas.openxmlformats.org/officeDocument/2006/relationships/hyperlink" Target="consultantplus://offline/ref=9A196A25F2F3C89D6C844E9FF054D7C711F0AA4D27C2FA14A4C0442CD290C1C2D857A1DC46F402DAD807194EEEa777D" TargetMode="External"/><Relationship Id="rId30" Type="http://schemas.openxmlformats.org/officeDocument/2006/relationships/hyperlink" Target="consultantplus://offline/ref=9A196A25F2F3C89D6C845092E63888CB15FAF5472BC5F147FC9F1F718599CB958D18A08002A711DADA071B4AF2777BDFa97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12966</Words>
  <Characters>73910</Characters>
  <Application>Microsoft Office Word</Application>
  <DocSecurity>0</DocSecurity>
  <Lines>615</Lines>
  <Paragraphs>173</Paragraphs>
  <ScaleCrop>false</ScaleCrop>
  <Company/>
  <LinksUpToDate>false</LinksUpToDate>
  <CharactersWithSpaces>86703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2022-04-06T03:59:00Z</dcterms:created>
  <dcterms:modified xsi:type="dcterms:W3CDTF">2022-04-06T04:01:00Z</dcterms:modified>
</cp:coreProperties>
</file>