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D1F" w:rsidRPr="00E207DB" w:rsidRDefault="00D97D1F" w:rsidP="00D97D1F">
      <w:pPr>
        <w:widowControl w:val="0"/>
        <w:autoSpaceDE w:val="0"/>
        <w:autoSpaceDN w:val="0"/>
        <w:adjustRightInd w:val="0"/>
        <w:jc w:val="center"/>
        <w:rPr>
          <w:rFonts w:eastAsia="Times New Roman"/>
          <w:sz w:val="28"/>
          <w:szCs w:val="28"/>
          <w:lang w:eastAsia="ru-RU"/>
        </w:rPr>
      </w:pPr>
      <w:r w:rsidRPr="00E207DB">
        <w:rPr>
          <w:rFonts w:eastAsia="Times New Roman"/>
          <w:sz w:val="28"/>
          <w:szCs w:val="28"/>
          <w:lang w:eastAsia="ru-RU"/>
        </w:rPr>
        <w:t>Объявление</w:t>
      </w:r>
    </w:p>
    <w:p w:rsidR="00D97D1F" w:rsidRPr="00E207DB" w:rsidRDefault="00D97D1F" w:rsidP="00D97D1F">
      <w:pPr>
        <w:widowControl w:val="0"/>
        <w:autoSpaceDE w:val="0"/>
        <w:autoSpaceDN w:val="0"/>
        <w:adjustRightInd w:val="0"/>
        <w:jc w:val="center"/>
        <w:rPr>
          <w:rFonts w:eastAsia="Times New Roman"/>
          <w:sz w:val="28"/>
          <w:szCs w:val="28"/>
          <w:lang w:eastAsia="ru-RU"/>
        </w:rPr>
      </w:pPr>
      <w:r w:rsidRPr="00E207DB">
        <w:rPr>
          <w:rFonts w:eastAsia="Times New Roman"/>
          <w:sz w:val="28"/>
          <w:szCs w:val="28"/>
          <w:lang w:eastAsia="ru-RU"/>
        </w:rPr>
        <w:t xml:space="preserve">о проведении предварительного этапа </w:t>
      </w:r>
    </w:p>
    <w:p w:rsidR="00D97D1F" w:rsidRPr="00E207DB" w:rsidRDefault="00D97D1F" w:rsidP="00D97D1F">
      <w:pPr>
        <w:widowControl w:val="0"/>
        <w:autoSpaceDE w:val="0"/>
        <w:autoSpaceDN w:val="0"/>
        <w:adjustRightInd w:val="0"/>
        <w:jc w:val="center"/>
        <w:rPr>
          <w:rFonts w:eastAsia="Times New Roman"/>
          <w:sz w:val="28"/>
          <w:szCs w:val="28"/>
          <w:lang w:eastAsia="ru-RU"/>
        </w:rPr>
      </w:pPr>
      <w:r w:rsidRPr="00E207DB">
        <w:rPr>
          <w:rFonts w:eastAsia="Times New Roman"/>
          <w:sz w:val="28"/>
          <w:szCs w:val="28"/>
          <w:lang w:eastAsia="ru-RU"/>
        </w:rPr>
        <w:t>(квалификационного отбора) открытого конкурса на выполнение работ</w:t>
      </w:r>
    </w:p>
    <w:p w:rsidR="00D97D1F" w:rsidRPr="00E207DB" w:rsidRDefault="00D97D1F" w:rsidP="00D97D1F">
      <w:pPr>
        <w:widowControl w:val="0"/>
        <w:autoSpaceDE w:val="0"/>
        <w:autoSpaceDN w:val="0"/>
        <w:adjustRightInd w:val="0"/>
        <w:jc w:val="center"/>
        <w:rPr>
          <w:rFonts w:eastAsia="Times New Roman"/>
          <w:sz w:val="28"/>
          <w:szCs w:val="28"/>
          <w:lang w:eastAsia="ru-RU"/>
        </w:rPr>
      </w:pPr>
      <w:r w:rsidRPr="00E207DB">
        <w:rPr>
          <w:rFonts w:eastAsia="Times New Roman"/>
          <w:sz w:val="28"/>
          <w:szCs w:val="28"/>
          <w:lang w:eastAsia="ru-RU"/>
        </w:rPr>
        <w:t>по благоустройству дворовых территорий многоквартирных</w:t>
      </w:r>
    </w:p>
    <w:p w:rsidR="00D97D1F" w:rsidRPr="00E207DB" w:rsidRDefault="00D97D1F" w:rsidP="00D97D1F">
      <w:pPr>
        <w:widowControl w:val="0"/>
        <w:autoSpaceDE w:val="0"/>
        <w:autoSpaceDN w:val="0"/>
        <w:adjustRightInd w:val="0"/>
        <w:jc w:val="center"/>
        <w:rPr>
          <w:rFonts w:eastAsia="Times New Roman"/>
          <w:sz w:val="28"/>
          <w:szCs w:val="28"/>
          <w:lang w:eastAsia="ru-RU"/>
        </w:rPr>
      </w:pPr>
      <w:r w:rsidRPr="00E207DB">
        <w:rPr>
          <w:rFonts w:eastAsia="Times New Roman"/>
          <w:sz w:val="28"/>
          <w:szCs w:val="28"/>
          <w:lang w:eastAsia="ru-RU"/>
        </w:rPr>
        <w:t xml:space="preserve">домов, включенных в муниципальную программу </w:t>
      </w:r>
    </w:p>
    <w:p w:rsidR="00D97D1F" w:rsidRDefault="00D97D1F" w:rsidP="00D97D1F">
      <w:pPr>
        <w:widowControl w:val="0"/>
        <w:autoSpaceDE w:val="0"/>
        <w:autoSpaceDN w:val="0"/>
        <w:adjustRightInd w:val="0"/>
        <w:jc w:val="center"/>
        <w:rPr>
          <w:rFonts w:eastAsia="Times New Roman"/>
          <w:sz w:val="28"/>
          <w:szCs w:val="28"/>
          <w:lang w:eastAsia="ru-RU"/>
        </w:rPr>
      </w:pPr>
      <w:r w:rsidRPr="00E207DB">
        <w:rPr>
          <w:rFonts w:eastAsia="Times New Roman"/>
          <w:sz w:val="28"/>
          <w:szCs w:val="28"/>
          <w:lang w:eastAsia="ru-RU"/>
        </w:rPr>
        <w:t xml:space="preserve">«Формирование современной городской среды на территории </w:t>
      </w:r>
    </w:p>
    <w:p w:rsidR="00D97D1F" w:rsidRPr="00E207DB" w:rsidRDefault="00D97D1F" w:rsidP="00D97D1F">
      <w:pPr>
        <w:widowControl w:val="0"/>
        <w:autoSpaceDE w:val="0"/>
        <w:autoSpaceDN w:val="0"/>
        <w:adjustRightInd w:val="0"/>
        <w:jc w:val="center"/>
        <w:rPr>
          <w:rFonts w:eastAsia="Times New Roman"/>
          <w:sz w:val="28"/>
          <w:szCs w:val="28"/>
          <w:lang w:eastAsia="ru-RU"/>
        </w:rPr>
      </w:pPr>
      <w:r>
        <w:rPr>
          <w:rFonts w:eastAsia="Times New Roman"/>
          <w:sz w:val="28"/>
          <w:szCs w:val="28"/>
          <w:lang w:eastAsia="ru-RU"/>
        </w:rPr>
        <w:t xml:space="preserve">Новокузнецкого </w:t>
      </w:r>
      <w:r w:rsidRPr="00E207DB">
        <w:rPr>
          <w:rFonts w:eastAsia="Times New Roman"/>
          <w:sz w:val="28"/>
          <w:szCs w:val="28"/>
          <w:lang w:eastAsia="ru-RU"/>
        </w:rPr>
        <w:t>городского округа на 2018 - 2024 годы»</w:t>
      </w:r>
    </w:p>
    <w:p w:rsidR="003435E3" w:rsidRDefault="003435E3" w:rsidP="00D97D1F">
      <w:pPr>
        <w:widowControl w:val="0"/>
        <w:autoSpaceDE w:val="0"/>
        <w:autoSpaceDN w:val="0"/>
        <w:adjustRightInd w:val="0"/>
        <w:rPr>
          <w:rFonts w:eastAsia="Times New Roman"/>
          <w:sz w:val="28"/>
          <w:szCs w:val="28"/>
          <w:lang w:eastAsia="ru-RU"/>
        </w:rPr>
      </w:pPr>
    </w:p>
    <w:p w:rsidR="00D97D1F" w:rsidRPr="00E207DB" w:rsidRDefault="00D97D1F" w:rsidP="00D97D1F">
      <w:pPr>
        <w:widowControl w:val="0"/>
        <w:autoSpaceDE w:val="0"/>
        <w:autoSpaceDN w:val="0"/>
        <w:adjustRightInd w:val="0"/>
        <w:rPr>
          <w:rFonts w:eastAsia="Times New Roman"/>
          <w:sz w:val="28"/>
          <w:szCs w:val="28"/>
          <w:lang w:eastAsia="ru-RU"/>
        </w:rPr>
      </w:pPr>
      <w:r w:rsidRPr="00E207DB">
        <w:rPr>
          <w:rFonts w:eastAsia="Times New Roman"/>
          <w:sz w:val="28"/>
          <w:szCs w:val="28"/>
          <w:lang w:eastAsia="ru-RU"/>
        </w:rPr>
        <w:t xml:space="preserve">Дата: </w:t>
      </w:r>
      <w:r w:rsidR="00F15B01">
        <w:rPr>
          <w:rFonts w:eastAsia="Times New Roman"/>
          <w:sz w:val="28"/>
          <w:szCs w:val="28"/>
          <w:lang w:eastAsia="ru-RU"/>
        </w:rPr>
        <w:t>1</w:t>
      </w:r>
      <w:r w:rsidR="009F5CC5">
        <w:rPr>
          <w:rFonts w:eastAsia="Times New Roman"/>
          <w:sz w:val="28"/>
          <w:szCs w:val="28"/>
          <w:lang w:eastAsia="ru-RU"/>
        </w:rPr>
        <w:t>8</w:t>
      </w:r>
      <w:r w:rsidR="00F15B01">
        <w:rPr>
          <w:rFonts w:eastAsia="Times New Roman"/>
          <w:sz w:val="28"/>
          <w:szCs w:val="28"/>
          <w:lang w:eastAsia="ru-RU"/>
        </w:rPr>
        <w:t>.11</w:t>
      </w:r>
      <w:r w:rsidR="003435E3">
        <w:rPr>
          <w:rFonts w:eastAsia="Times New Roman"/>
          <w:sz w:val="28"/>
          <w:szCs w:val="28"/>
          <w:lang w:eastAsia="ru-RU"/>
        </w:rPr>
        <w:t>.2022</w:t>
      </w:r>
    </w:p>
    <w:p w:rsidR="00D97D1F" w:rsidRPr="00E207DB" w:rsidRDefault="00D97D1F" w:rsidP="00D97D1F">
      <w:pPr>
        <w:widowControl w:val="0"/>
        <w:autoSpaceDE w:val="0"/>
        <w:autoSpaceDN w:val="0"/>
        <w:adjustRightInd w:val="0"/>
        <w:ind w:firstLine="540"/>
        <w:jc w:val="both"/>
        <w:rPr>
          <w:rFonts w:eastAsia="Times New Roman"/>
          <w:sz w:val="28"/>
          <w:szCs w:val="28"/>
          <w:lang w:eastAsia="ru-RU"/>
        </w:rPr>
      </w:pPr>
    </w:p>
    <w:p w:rsidR="00D97D1F" w:rsidRDefault="00D97D1F" w:rsidP="00D97D1F">
      <w:pPr>
        <w:widowControl w:val="0"/>
        <w:autoSpaceDE w:val="0"/>
        <w:autoSpaceDN w:val="0"/>
        <w:adjustRightInd w:val="0"/>
        <w:rPr>
          <w:rFonts w:eastAsia="Times New Roman"/>
          <w:sz w:val="28"/>
          <w:szCs w:val="28"/>
          <w:lang w:eastAsia="ru-RU"/>
        </w:rPr>
      </w:pPr>
      <w:r w:rsidRPr="00E207DB">
        <w:rPr>
          <w:rFonts w:eastAsia="Times New Roman"/>
          <w:sz w:val="28"/>
          <w:szCs w:val="28"/>
          <w:lang w:eastAsia="ru-RU"/>
        </w:rPr>
        <w:t>Участие в предварительном этапе (квалификационном отборе) открытого конкурса дает пра</w:t>
      </w:r>
      <w:r>
        <w:rPr>
          <w:rFonts w:eastAsia="Times New Roman"/>
          <w:sz w:val="28"/>
          <w:szCs w:val="28"/>
          <w:lang w:eastAsia="ru-RU"/>
        </w:rPr>
        <w:t>во на участие в основном этапе.</w:t>
      </w:r>
    </w:p>
    <w:p w:rsidR="00F15B01" w:rsidRPr="00E207DB" w:rsidRDefault="00F15B01" w:rsidP="00D97D1F">
      <w:pPr>
        <w:widowControl w:val="0"/>
        <w:autoSpaceDE w:val="0"/>
        <w:autoSpaceDN w:val="0"/>
        <w:adjustRightInd w:val="0"/>
        <w:rPr>
          <w:rFonts w:eastAsia="Times New Roman"/>
          <w:sz w:val="28"/>
          <w:szCs w:val="28"/>
          <w:lang w:eastAsia="ru-RU"/>
        </w:rPr>
      </w:pPr>
    </w:p>
    <w:p w:rsidR="00D97D1F" w:rsidRDefault="00D97D1F" w:rsidP="00D97D1F">
      <w:pPr>
        <w:widowControl w:val="0"/>
        <w:autoSpaceDE w:val="0"/>
        <w:autoSpaceDN w:val="0"/>
        <w:adjustRightInd w:val="0"/>
        <w:ind w:firstLine="540"/>
        <w:jc w:val="both"/>
        <w:rPr>
          <w:rFonts w:eastAsia="Times New Roman"/>
          <w:sz w:val="28"/>
          <w:szCs w:val="28"/>
          <w:lang w:eastAsia="ru-RU"/>
        </w:rPr>
      </w:pPr>
      <w:r w:rsidRPr="00E207DB">
        <w:rPr>
          <w:rFonts w:eastAsia="Times New Roman"/>
          <w:sz w:val="28"/>
          <w:szCs w:val="28"/>
          <w:lang w:eastAsia="ru-RU"/>
        </w:rPr>
        <w:t>Сроки проведения отбора (дата и время начала (окончания) подачи заявок участников отбора):</w:t>
      </w:r>
    </w:p>
    <w:p w:rsidR="003435E3" w:rsidRPr="00E207DB" w:rsidRDefault="003435E3" w:rsidP="00D97D1F">
      <w:pPr>
        <w:widowControl w:val="0"/>
        <w:autoSpaceDE w:val="0"/>
        <w:autoSpaceDN w:val="0"/>
        <w:adjustRightInd w:val="0"/>
        <w:ind w:firstLine="540"/>
        <w:jc w:val="both"/>
        <w:rPr>
          <w:rFonts w:eastAsia="Times New Roman"/>
          <w:sz w:val="28"/>
          <w:szCs w:val="28"/>
          <w:lang w:eastAsia="ru-RU"/>
        </w:rPr>
      </w:pPr>
    </w:p>
    <w:p w:rsidR="003435E3" w:rsidRPr="000C0893" w:rsidRDefault="003435E3" w:rsidP="003435E3">
      <w:pPr>
        <w:widowControl w:val="0"/>
        <w:autoSpaceDE w:val="0"/>
        <w:autoSpaceDN w:val="0"/>
        <w:adjustRightInd w:val="0"/>
        <w:ind w:firstLine="540"/>
        <w:jc w:val="both"/>
        <w:rPr>
          <w:rFonts w:eastAsia="Times New Roman"/>
          <w:b/>
          <w:sz w:val="28"/>
          <w:szCs w:val="28"/>
          <w:lang w:eastAsia="ru-RU"/>
        </w:rPr>
      </w:pPr>
      <w:r w:rsidRPr="000C0893">
        <w:rPr>
          <w:rFonts w:eastAsia="Times New Roman"/>
          <w:b/>
          <w:sz w:val="28"/>
          <w:szCs w:val="28"/>
          <w:lang w:eastAsia="ru-RU"/>
        </w:rPr>
        <w:t xml:space="preserve">Дата начала приема опросных листов: </w:t>
      </w:r>
      <w:r w:rsidR="009F5CC5">
        <w:rPr>
          <w:rFonts w:eastAsia="Times New Roman"/>
          <w:b/>
          <w:sz w:val="28"/>
          <w:szCs w:val="28"/>
          <w:lang w:eastAsia="ru-RU"/>
        </w:rPr>
        <w:t>22</w:t>
      </w:r>
      <w:r w:rsidR="00F15B01">
        <w:rPr>
          <w:rFonts w:eastAsia="Times New Roman"/>
          <w:b/>
          <w:sz w:val="28"/>
          <w:szCs w:val="28"/>
          <w:lang w:eastAsia="ru-RU"/>
        </w:rPr>
        <w:t>.11</w:t>
      </w:r>
      <w:r w:rsidRPr="000C0893">
        <w:rPr>
          <w:rFonts w:eastAsia="Times New Roman"/>
          <w:b/>
          <w:sz w:val="28"/>
          <w:szCs w:val="28"/>
          <w:lang w:eastAsia="ru-RU"/>
        </w:rPr>
        <w:t>.2022.</w:t>
      </w:r>
    </w:p>
    <w:p w:rsidR="003435E3" w:rsidRPr="000C0893" w:rsidRDefault="003435E3" w:rsidP="003435E3">
      <w:pPr>
        <w:widowControl w:val="0"/>
        <w:autoSpaceDE w:val="0"/>
        <w:autoSpaceDN w:val="0"/>
        <w:adjustRightInd w:val="0"/>
        <w:ind w:firstLine="540"/>
        <w:jc w:val="both"/>
        <w:rPr>
          <w:rFonts w:eastAsia="Times New Roman"/>
          <w:b/>
          <w:sz w:val="28"/>
          <w:szCs w:val="28"/>
          <w:lang w:eastAsia="ru-RU"/>
        </w:rPr>
      </w:pPr>
      <w:r w:rsidRPr="000C0893">
        <w:rPr>
          <w:rFonts w:eastAsia="Times New Roman"/>
          <w:b/>
          <w:sz w:val="28"/>
          <w:szCs w:val="28"/>
          <w:lang w:eastAsia="ru-RU"/>
        </w:rPr>
        <w:t xml:space="preserve">Дата окончания приема опросных листов: </w:t>
      </w:r>
      <w:r w:rsidR="009F5CC5">
        <w:rPr>
          <w:rFonts w:eastAsia="Times New Roman"/>
          <w:b/>
          <w:sz w:val="28"/>
          <w:szCs w:val="28"/>
          <w:lang w:eastAsia="ru-RU"/>
        </w:rPr>
        <w:t>23</w:t>
      </w:r>
      <w:bookmarkStart w:id="0" w:name="_GoBack"/>
      <w:bookmarkEnd w:id="0"/>
      <w:r w:rsidR="00F15B01">
        <w:rPr>
          <w:rFonts w:eastAsia="Times New Roman"/>
          <w:b/>
          <w:sz w:val="28"/>
          <w:szCs w:val="28"/>
          <w:lang w:eastAsia="ru-RU"/>
        </w:rPr>
        <w:t>.11</w:t>
      </w:r>
      <w:r w:rsidRPr="000C0893">
        <w:rPr>
          <w:rFonts w:eastAsia="Times New Roman"/>
          <w:b/>
          <w:sz w:val="28"/>
          <w:szCs w:val="28"/>
          <w:lang w:eastAsia="ru-RU"/>
        </w:rPr>
        <w:t xml:space="preserve">.2022. </w:t>
      </w:r>
    </w:p>
    <w:p w:rsidR="00B50F0F" w:rsidRPr="00B50F0F" w:rsidRDefault="00B50F0F" w:rsidP="003435E3">
      <w:pPr>
        <w:widowControl w:val="0"/>
        <w:autoSpaceDE w:val="0"/>
        <w:autoSpaceDN w:val="0"/>
        <w:adjustRightInd w:val="0"/>
        <w:ind w:firstLine="540"/>
        <w:jc w:val="both"/>
        <w:rPr>
          <w:rFonts w:eastAsia="Times New Roman"/>
          <w:i/>
          <w:szCs w:val="24"/>
          <w:lang w:eastAsia="ru-RU"/>
        </w:rPr>
      </w:pPr>
      <w:r>
        <w:rPr>
          <w:rFonts w:eastAsia="Times New Roman"/>
          <w:i/>
          <w:szCs w:val="24"/>
          <w:lang w:eastAsia="ru-RU"/>
        </w:rPr>
        <w:t>(</w:t>
      </w:r>
      <w:proofErr w:type="gramStart"/>
      <w:r w:rsidRPr="00B50F0F">
        <w:rPr>
          <w:rFonts w:eastAsia="Times New Roman"/>
          <w:i/>
          <w:szCs w:val="24"/>
          <w:lang w:eastAsia="ru-RU"/>
        </w:rPr>
        <w:t>согласно</w:t>
      </w:r>
      <w:proofErr w:type="gramEnd"/>
      <w:r w:rsidRPr="00B50F0F">
        <w:rPr>
          <w:rFonts w:eastAsia="Times New Roman"/>
          <w:i/>
          <w:szCs w:val="24"/>
          <w:lang w:eastAsia="ru-RU"/>
        </w:rPr>
        <w:t xml:space="preserve"> рабочего времени Комитета ЖКХ г.</w:t>
      </w:r>
      <w:r>
        <w:rPr>
          <w:rFonts w:eastAsia="Times New Roman"/>
          <w:i/>
          <w:szCs w:val="24"/>
          <w:lang w:eastAsia="ru-RU"/>
        </w:rPr>
        <w:t xml:space="preserve"> </w:t>
      </w:r>
      <w:r w:rsidRPr="00B50F0F">
        <w:rPr>
          <w:rFonts w:eastAsia="Times New Roman"/>
          <w:i/>
          <w:szCs w:val="24"/>
          <w:lang w:eastAsia="ru-RU"/>
        </w:rPr>
        <w:t>Новокузнецка</w:t>
      </w:r>
      <w:r>
        <w:rPr>
          <w:rFonts w:eastAsia="Times New Roman"/>
          <w:i/>
          <w:szCs w:val="24"/>
          <w:lang w:eastAsia="ru-RU"/>
        </w:rPr>
        <w:t>)</w:t>
      </w:r>
    </w:p>
    <w:p w:rsidR="003435E3" w:rsidRPr="003435E3" w:rsidRDefault="003435E3" w:rsidP="003435E3">
      <w:pPr>
        <w:widowControl w:val="0"/>
        <w:autoSpaceDE w:val="0"/>
        <w:autoSpaceDN w:val="0"/>
        <w:adjustRightInd w:val="0"/>
        <w:ind w:firstLine="540"/>
        <w:jc w:val="both"/>
        <w:rPr>
          <w:rFonts w:eastAsia="Times New Roman"/>
          <w:sz w:val="28"/>
          <w:szCs w:val="28"/>
          <w:lang w:eastAsia="ru-RU"/>
        </w:rPr>
      </w:pPr>
    </w:p>
    <w:p w:rsidR="00D97D1F" w:rsidRDefault="003435E3" w:rsidP="003435E3">
      <w:pPr>
        <w:widowControl w:val="0"/>
        <w:autoSpaceDE w:val="0"/>
        <w:autoSpaceDN w:val="0"/>
        <w:adjustRightInd w:val="0"/>
        <w:ind w:firstLine="540"/>
        <w:jc w:val="both"/>
        <w:rPr>
          <w:rFonts w:eastAsia="Times New Roman"/>
          <w:sz w:val="28"/>
          <w:szCs w:val="28"/>
          <w:lang w:eastAsia="ru-RU"/>
        </w:rPr>
      </w:pPr>
      <w:r w:rsidRPr="000C0893">
        <w:rPr>
          <w:rFonts w:eastAsia="Times New Roman"/>
          <w:b/>
          <w:sz w:val="28"/>
          <w:szCs w:val="28"/>
          <w:lang w:eastAsia="ru-RU"/>
        </w:rPr>
        <w:t xml:space="preserve">Организатор конкурса (место приема заявок, ответственное лицо): </w:t>
      </w:r>
      <w:r w:rsidRPr="003435E3">
        <w:rPr>
          <w:rFonts w:eastAsia="Times New Roman"/>
          <w:sz w:val="28"/>
          <w:szCs w:val="28"/>
          <w:lang w:eastAsia="ru-RU"/>
        </w:rPr>
        <w:t xml:space="preserve">Комитет ЖКХ г. Новокузнецка: 654041, Кемеровская область, город Новокузнецк, проспект Дружбы, 8б, кабинет №205 (приемная), тел. 71-19-66 (приемная), 71-03-30 (отдел </w:t>
      </w:r>
      <w:proofErr w:type="spellStart"/>
      <w:r w:rsidRPr="003435E3">
        <w:rPr>
          <w:rFonts w:eastAsia="Times New Roman"/>
          <w:sz w:val="28"/>
          <w:szCs w:val="28"/>
          <w:lang w:eastAsia="ru-RU"/>
        </w:rPr>
        <w:t>РсФП</w:t>
      </w:r>
      <w:proofErr w:type="spellEnd"/>
      <w:r w:rsidRPr="003435E3">
        <w:rPr>
          <w:rFonts w:eastAsia="Times New Roman"/>
          <w:sz w:val="28"/>
          <w:szCs w:val="28"/>
          <w:lang w:eastAsia="ru-RU"/>
        </w:rPr>
        <w:t xml:space="preserve">), info@gkh-nk.ru, </w:t>
      </w:r>
      <w:hyperlink r:id="rId5" w:history="1">
        <w:r w:rsidRPr="00FF08AD">
          <w:rPr>
            <w:rStyle w:val="a3"/>
            <w:rFonts w:eastAsia="Times New Roman"/>
            <w:sz w:val="28"/>
            <w:szCs w:val="28"/>
            <w:lang w:eastAsia="ru-RU"/>
          </w:rPr>
          <w:t>https://www.admnkz.info/web/guest/formirkomfgorsredy</w:t>
        </w:r>
      </w:hyperlink>
      <w:r w:rsidRPr="003435E3">
        <w:rPr>
          <w:rFonts w:eastAsia="Times New Roman"/>
          <w:sz w:val="28"/>
          <w:szCs w:val="28"/>
          <w:lang w:eastAsia="ru-RU"/>
        </w:rPr>
        <w:t>.</w:t>
      </w:r>
    </w:p>
    <w:p w:rsidR="003435E3" w:rsidRPr="00E207DB" w:rsidRDefault="003435E3" w:rsidP="003435E3">
      <w:pPr>
        <w:widowControl w:val="0"/>
        <w:autoSpaceDE w:val="0"/>
        <w:autoSpaceDN w:val="0"/>
        <w:adjustRightInd w:val="0"/>
        <w:ind w:firstLine="540"/>
        <w:jc w:val="both"/>
        <w:rPr>
          <w:rFonts w:eastAsia="Times New Roman"/>
          <w:sz w:val="28"/>
          <w:szCs w:val="28"/>
          <w:lang w:eastAsia="ru-RU"/>
        </w:rPr>
      </w:pPr>
    </w:p>
    <w:p w:rsidR="00D97D1F" w:rsidRPr="00E207DB" w:rsidRDefault="00D97D1F" w:rsidP="00D97D1F">
      <w:pPr>
        <w:widowControl w:val="0"/>
        <w:autoSpaceDE w:val="0"/>
        <w:autoSpaceDN w:val="0"/>
        <w:adjustRightInd w:val="0"/>
        <w:ind w:firstLine="540"/>
        <w:jc w:val="both"/>
        <w:rPr>
          <w:rFonts w:eastAsia="Times New Roman"/>
          <w:sz w:val="28"/>
          <w:szCs w:val="28"/>
          <w:lang w:eastAsia="ru-RU"/>
        </w:rPr>
      </w:pPr>
      <w:r w:rsidRPr="00E207DB">
        <w:rPr>
          <w:rFonts w:eastAsia="Times New Roman"/>
          <w:sz w:val="28"/>
          <w:szCs w:val="28"/>
          <w:lang w:eastAsia="ru-RU"/>
        </w:rPr>
        <w:t xml:space="preserve">Результатом предоставления субсидии являются выполнение работы качественно, в соответствии с </w:t>
      </w:r>
      <w:proofErr w:type="gramStart"/>
      <w:r w:rsidRPr="00E207DB">
        <w:rPr>
          <w:rFonts w:eastAsia="Times New Roman"/>
          <w:sz w:val="28"/>
          <w:szCs w:val="28"/>
          <w:lang w:eastAsia="ru-RU"/>
        </w:rPr>
        <w:t>дизайн-проектом</w:t>
      </w:r>
      <w:proofErr w:type="gramEnd"/>
      <w:r w:rsidRPr="00E207DB">
        <w:rPr>
          <w:rFonts w:eastAsia="Times New Roman"/>
          <w:sz w:val="28"/>
          <w:szCs w:val="28"/>
          <w:lang w:eastAsia="ru-RU"/>
        </w:rPr>
        <w:t xml:space="preserve"> благоустройства дворовой территории, в объемах и в сроки, предусмотренные договором, и сдача работы в состоянии, соответствующем условиям договора и обеспечивающим нормальную эксплуатацию объекта.</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Наименование сетевого адреса и страницы сайта в информационно-телекоммуникационной сети Интернет, на котором обеспечивается проведение конкурса: https://gkh-nk.ru/.</w:t>
      </w:r>
    </w:p>
    <w:p w:rsidR="00D97D1F" w:rsidRPr="00B50F0F" w:rsidRDefault="00D97D1F" w:rsidP="00D97D1F">
      <w:pPr>
        <w:widowControl w:val="0"/>
        <w:autoSpaceDE w:val="0"/>
        <w:autoSpaceDN w:val="0"/>
        <w:adjustRightInd w:val="0"/>
        <w:spacing w:before="200"/>
        <w:ind w:firstLine="540"/>
        <w:jc w:val="both"/>
        <w:rPr>
          <w:rFonts w:eastAsia="Times New Roman"/>
          <w:b/>
          <w:sz w:val="28"/>
          <w:szCs w:val="28"/>
          <w:lang w:eastAsia="ru-RU"/>
        </w:rPr>
      </w:pPr>
      <w:r w:rsidRPr="00B50F0F">
        <w:rPr>
          <w:rFonts w:eastAsia="Times New Roman"/>
          <w:b/>
          <w:sz w:val="28"/>
          <w:szCs w:val="28"/>
          <w:lang w:eastAsia="ru-RU"/>
        </w:rPr>
        <w:t>Требования к участникам отбора:</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К участию в квалификационном отборе допускаются участники, которые на дату размещения объявления о проведении квалификационного отбора соответствуют следующим требованиям:</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 xml:space="preserve">- у участника конкурса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lastRenderedPageBreak/>
        <w:t>- 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proofErr w:type="gramStart"/>
      <w:r w:rsidRPr="00E207DB">
        <w:rPr>
          <w:rFonts w:eastAsia="Times New Roman"/>
          <w:sz w:val="28"/>
          <w:szCs w:val="28"/>
          <w:lang w:eastAsia="ru-RU"/>
        </w:rPr>
        <w:t>- участники конкурса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proofErr w:type="gramStart"/>
      <w:r w:rsidRPr="00E207DB">
        <w:rPr>
          <w:rFonts w:eastAsia="Times New Roman"/>
          <w:sz w:val="28"/>
          <w:szCs w:val="28"/>
          <w:lang w:eastAsia="ru-RU"/>
        </w:rPr>
        <w:t>- отсутствие участника в реестре недобросовестных поставщиков, который ведется согласно Правилам ведения реестра недобросовестных поставщиков (подрядчиков, исполнителей), утвержденным постановлением Правительства Российской Федерации от 30.06.2021 №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w:t>
      </w:r>
      <w:proofErr w:type="gramEnd"/>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 сумма кредиторской задолженности, указанная в годовом бухгалтерском балансе участника за последний отчетный период, не должна превышать 50% от стоимости активов;</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proofErr w:type="gramStart"/>
      <w:r w:rsidRPr="00E207DB">
        <w:rPr>
          <w:rFonts w:eastAsia="Times New Roman"/>
          <w:sz w:val="28"/>
          <w:szCs w:val="28"/>
          <w:lang w:eastAsia="ru-RU"/>
        </w:rPr>
        <w:t>- участники конкурса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E207DB">
        <w:rPr>
          <w:rFonts w:eastAsia="Times New Roman"/>
          <w:sz w:val="28"/>
          <w:szCs w:val="28"/>
          <w:lang w:eastAsia="ru-RU"/>
        </w:rPr>
        <w:t>), в совокупности превышает 50 процентов;</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 наличие у участника конкурса работы на аналогичных объектах не менее двух лет (подтверждается копиями договоров, контрактов, актов выполненных работ);</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 отсутствие подтвержденных фактов некачественного выполнения участником конкурса аналогичных работ за последние три года, предшествующих дате размещения объявления о проведении квалификационного отбора.</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lastRenderedPageBreak/>
        <w:t>Информация о наличии таких фактов может быть представлена всеми членами комиссии, а также лицами, приглашенными на рассмотрение опросных листов, и должна быть подтверждена документально.</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Подтверждающими документами могут быть копии заключений специализированных организаций, имеющих право на выдачу заключений о несоответствии качества работ установленным требованиям, копии судебных решений, иные документы.</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Порядок подачи заявок участниками отбора и требования, предъявляемые к форме и содержанию предложений:</w:t>
      </w:r>
    </w:p>
    <w:p w:rsidR="000C0893" w:rsidRDefault="00D97D1F" w:rsidP="00D97D1F">
      <w:pPr>
        <w:widowControl w:val="0"/>
        <w:autoSpaceDE w:val="0"/>
        <w:autoSpaceDN w:val="0"/>
        <w:adjustRightInd w:val="0"/>
        <w:spacing w:before="200"/>
        <w:ind w:firstLine="540"/>
        <w:jc w:val="both"/>
        <w:rPr>
          <w:rFonts w:eastAsia="Times New Roman"/>
          <w:sz w:val="28"/>
          <w:szCs w:val="28"/>
          <w:lang w:eastAsia="ru-RU"/>
        </w:rPr>
      </w:pPr>
      <w:proofErr w:type="gramStart"/>
      <w:r w:rsidRPr="00E207DB">
        <w:rPr>
          <w:rFonts w:eastAsia="Times New Roman"/>
          <w:sz w:val="28"/>
          <w:szCs w:val="28"/>
          <w:lang w:eastAsia="ru-RU"/>
        </w:rPr>
        <w:t xml:space="preserve">Квалификационный отбор осуществляется посредством рассмотрения и оценки конкурсной комиссией опросных </w:t>
      </w:r>
      <w:hyperlink w:anchor="Par535" w:tooltip="                               Опросный лист" w:history="1">
        <w:r w:rsidRPr="00E207DB">
          <w:rPr>
            <w:rFonts w:eastAsia="Times New Roman"/>
            <w:sz w:val="28"/>
            <w:szCs w:val="28"/>
            <w:lang w:eastAsia="ru-RU"/>
          </w:rPr>
          <w:t>листов</w:t>
        </w:r>
      </w:hyperlink>
      <w:r w:rsidRPr="00E207DB">
        <w:rPr>
          <w:rFonts w:eastAsia="Times New Roman"/>
          <w:sz w:val="28"/>
          <w:szCs w:val="28"/>
          <w:lang w:eastAsia="ru-RU"/>
        </w:rPr>
        <w:t>, заполненных по форме в соответствии с приложением №2 к порядку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утвержденному постановлением администрации города Новокузнецка от 11.04.2018 №62 «Об организации</w:t>
      </w:r>
      <w:proofErr w:type="gramEnd"/>
      <w:r w:rsidRPr="00E207DB">
        <w:rPr>
          <w:rFonts w:eastAsia="Times New Roman"/>
          <w:sz w:val="28"/>
          <w:szCs w:val="28"/>
          <w:lang w:eastAsia="ru-RU"/>
        </w:rPr>
        <w:t xml:space="preserve"> мероприятий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и направленных участниками открытого конкурса организатору конкурса. </w:t>
      </w:r>
    </w:p>
    <w:p w:rsidR="00D97D1F" w:rsidRPr="000C0893" w:rsidRDefault="00D97D1F" w:rsidP="00D97D1F">
      <w:pPr>
        <w:widowControl w:val="0"/>
        <w:autoSpaceDE w:val="0"/>
        <w:autoSpaceDN w:val="0"/>
        <w:adjustRightInd w:val="0"/>
        <w:spacing w:before="200"/>
        <w:ind w:firstLine="540"/>
        <w:jc w:val="both"/>
        <w:rPr>
          <w:rFonts w:eastAsia="Times New Roman"/>
          <w:b/>
          <w:sz w:val="28"/>
          <w:szCs w:val="28"/>
          <w:lang w:eastAsia="ru-RU"/>
        </w:rPr>
      </w:pPr>
      <w:r w:rsidRPr="000C0893">
        <w:rPr>
          <w:rFonts w:eastAsia="Times New Roman"/>
          <w:b/>
          <w:sz w:val="28"/>
          <w:szCs w:val="28"/>
          <w:lang w:eastAsia="ru-RU"/>
        </w:rPr>
        <w:t xml:space="preserve">Требования к составу и порядку оформления документов, прилагаемых к опросному листу, устанавливаются в </w:t>
      </w:r>
      <w:r w:rsidR="000C0893">
        <w:rPr>
          <w:rFonts w:eastAsia="Times New Roman"/>
          <w:b/>
          <w:sz w:val="28"/>
          <w:szCs w:val="28"/>
          <w:lang w:eastAsia="ru-RU"/>
        </w:rPr>
        <w:t>объявлении</w:t>
      </w:r>
      <w:r w:rsidRPr="000C0893">
        <w:rPr>
          <w:rFonts w:eastAsia="Times New Roman"/>
          <w:b/>
          <w:sz w:val="28"/>
          <w:szCs w:val="28"/>
          <w:lang w:eastAsia="ru-RU"/>
        </w:rPr>
        <w:t>.</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Опросные листы с прилагаемыми документами регистрируются уполномоченным лицом организатора конкурса в день их поступления. При регистрации на опросном листе указываются дата и время поступления. Копия либо второй экземпляр опросного листа с отметкой о принятии передается представителю участника сразу после регистрации. Ответственность за достоверность сведений, предоставленных в соответствии с настоящим пунктом, несет лицо, представившее соответствующую документацию.</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Опросные листы с прилагаемыми документами, поступившие после истечения срока подачи опросных листов, не принимаются к рассмотрению.</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Уполномоченное лицо организатора конкурса передает поступившие опросные листы секретарю конкурсной комиссии в день их регистрации.</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Порядок отзыва и возврата заявок участников отбора, причины, сроки:</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 xml:space="preserve">участник вправе отозвать свою заявку в срок до объявления итогов </w:t>
      </w:r>
      <w:r w:rsidRPr="00E207DB">
        <w:rPr>
          <w:rFonts w:eastAsia="Times New Roman"/>
          <w:sz w:val="28"/>
          <w:szCs w:val="28"/>
          <w:lang w:eastAsia="ru-RU"/>
        </w:rPr>
        <w:lastRenderedPageBreak/>
        <w:t>конкурса, написав письменное заявление на председателя конкурсной комиссии.</w:t>
      </w:r>
    </w:p>
    <w:p w:rsidR="00D97D1F" w:rsidRPr="000C0893" w:rsidRDefault="00D97D1F" w:rsidP="00D97D1F">
      <w:pPr>
        <w:widowControl w:val="0"/>
        <w:autoSpaceDE w:val="0"/>
        <w:autoSpaceDN w:val="0"/>
        <w:adjustRightInd w:val="0"/>
        <w:spacing w:before="200"/>
        <w:ind w:firstLine="540"/>
        <w:jc w:val="both"/>
        <w:rPr>
          <w:rFonts w:eastAsia="Times New Roman"/>
          <w:b/>
          <w:sz w:val="28"/>
          <w:szCs w:val="28"/>
          <w:lang w:eastAsia="ru-RU"/>
        </w:rPr>
      </w:pPr>
      <w:r w:rsidRPr="000C0893">
        <w:rPr>
          <w:rFonts w:eastAsia="Times New Roman"/>
          <w:b/>
          <w:sz w:val="28"/>
          <w:szCs w:val="28"/>
          <w:lang w:eastAsia="ru-RU"/>
        </w:rPr>
        <w:t>Правила рассмотрения и оценки заявок:</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Опросные листы рассматриваются в порядке их регистрации, исходя из даты и времени их поступления. Присутствующим на процедуре рассмотрения опросных листов объявляется следующая информация по каждому опросному листу:</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1) наименование участника квалификационного отбора;</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2) должность лица, подписавшего заявку, и наличие документов, подтверждающих его полномочия;</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proofErr w:type="gramStart"/>
      <w:r w:rsidRPr="00E207DB">
        <w:rPr>
          <w:rFonts w:eastAsia="Times New Roman"/>
          <w:sz w:val="28"/>
          <w:szCs w:val="28"/>
          <w:lang w:eastAsia="ru-RU"/>
        </w:rPr>
        <w:t xml:space="preserve">3) характеристика участника на соответствие требованиям, указанным в </w:t>
      </w:r>
      <w:hyperlink w:anchor="Par265" w:tooltip="5.6. К участию в квалификационном отборе допускаются участники, которые на дату размещения объявления о проведении квалификационного отбора соответствуют на 1-е число месяца, предшествующего месяцу, в котором планируется проведение конкурса, следующим требован" w:history="1">
        <w:r w:rsidRPr="00E207DB">
          <w:rPr>
            <w:rFonts w:eastAsia="Times New Roman"/>
            <w:sz w:val="28"/>
            <w:szCs w:val="28"/>
            <w:lang w:eastAsia="ru-RU"/>
          </w:rPr>
          <w:t>пункте 5.7</w:t>
        </w:r>
      </w:hyperlink>
      <w:r w:rsidRPr="00E207DB">
        <w:rPr>
          <w:rFonts w:eastAsia="Times New Roman"/>
          <w:sz w:val="28"/>
          <w:szCs w:val="28"/>
          <w:lang w:eastAsia="ru-RU"/>
        </w:rPr>
        <w:t xml:space="preserve"> порядка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утвержденному постановлением администрации города Новокузнецка от 11.04.2018 №62 «Об организации мероприятий по привлечению подрядных организаций для выполнения работ по благоустройству</w:t>
      </w:r>
      <w:proofErr w:type="gramEnd"/>
      <w:r w:rsidRPr="00E207DB">
        <w:rPr>
          <w:rFonts w:eastAsia="Times New Roman"/>
          <w:sz w:val="28"/>
          <w:szCs w:val="28"/>
          <w:lang w:eastAsia="ru-RU"/>
        </w:rPr>
        <w:t xml:space="preserve">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в соответствии с представленными документами;</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proofErr w:type="gramStart"/>
      <w:r w:rsidRPr="00E207DB">
        <w:rPr>
          <w:rFonts w:eastAsia="Times New Roman"/>
          <w:sz w:val="28"/>
          <w:szCs w:val="28"/>
          <w:lang w:eastAsia="ru-RU"/>
        </w:rPr>
        <w:t xml:space="preserve">4) характеристика участника в соответствии с критериями, указанными в </w:t>
      </w:r>
      <w:hyperlink w:anchor="Par279" w:tooltip="5.7. В целях определения лучших условий выполнения работ комиссия оценивает опросные листы, исходя из следующих критериев:" w:history="1">
        <w:r w:rsidRPr="00E207DB">
          <w:rPr>
            <w:rFonts w:eastAsia="Times New Roman"/>
            <w:sz w:val="28"/>
            <w:szCs w:val="28"/>
            <w:lang w:eastAsia="ru-RU"/>
          </w:rPr>
          <w:t>пункте 5.8</w:t>
        </w:r>
      </w:hyperlink>
      <w:r w:rsidRPr="00E207DB">
        <w:rPr>
          <w:rFonts w:eastAsia="Times New Roman"/>
          <w:sz w:val="28"/>
          <w:szCs w:val="28"/>
          <w:lang w:eastAsia="ru-RU"/>
        </w:rPr>
        <w:t xml:space="preserve"> порядка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утвержденного постановлением администрации города Новокузнецка от 11.04.2018 №62 «Об организации мероприятий по привлечению подрядных организаций для выполнения работ по</w:t>
      </w:r>
      <w:proofErr w:type="gramEnd"/>
      <w:r w:rsidRPr="00E207DB">
        <w:rPr>
          <w:rFonts w:eastAsia="Times New Roman"/>
          <w:sz w:val="28"/>
          <w:szCs w:val="28"/>
          <w:lang w:eastAsia="ru-RU"/>
        </w:rPr>
        <w:t xml:space="preserve">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proofErr w:type="gramStart"/>
      <w:r w:rsidRPr="00E207DB">
        <w:rPr>
          <w:rFonts w:eastAsia="Times New Roman"/>
          <w:sz w:val="28"/>
          <w:szCs w:val="28"/>
          <w:lang w:eastAsia="ru-RU"/>
        </w:rPr>
        <w:t xml:space="preserve">Рассмотрение и оценка опросных листов осуществляются исходя из соответствия участников требованиям, установленным </w:t>
      </w:r>
      <w:hyperlink w:anchor="Par265" w:tooltip="5.6. К участию в квалификационном отборе допускаются участники, которые на дату размещения объявления о проведении квалификационного отбора соответствуют на 1-е число месяца, предшествующего месяцу, в котором планируется проведение конкурса, следующим требован" w:history="1">
        <w:r w:rsidRPr="00E207DB">
          <w:rPr>
            <w:rFonts w:eastAsia="Times New Roman"/>
            <w:sz w:val="28"/>
            <w:szCs w:val="28"/>
            <w:lang w:eastAsia="ru-RU"/>
          </w:rPr>
          <w:t>пунктом 5.7</w:t>
        </w:r>
      </w:hyperlink>
      <w:r w:rsidRPr="00E207DB">
        <w:rPr>
          <w:rFonts w:eastAsia="Times New Roman"/>
          <w:sz w:val="28"/>
          <w:szCs w:val="28"/>
          <w:lang w:eastAsia="ru-RU"/>
        </w:rPr>
        <w:t xml:space="preserve"> порядка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утвержденного постановлением администрации города Новокузнецка от </w:t>
      </w:r>
      <w:r w:rsidRPr="00E207DB">
        <w:rPr>
          <w:rFonts w:eastAsia="Times New Roman"/>
          <w:sz w:val="28"/>
          <w:szCs w:val="28"/>
          <w:lang w:eastAsia="ru-RU"/>
        </w:rPr>
        <w:lastRenderedPageBreak/>
        <w:t>11.04.2018 №62 «Об организации мероприятий по привлечению подрядных организаций для</w:t>
      </w:r>
      <w:proofErr w:type="gramEnd"/>
      <w:r w:rsidRPr="00E207DB">
        <w:rPr>
          <w:rFonts w:eastAsia="Times New Roman"/>
          <w:sz w:val="28"/>
          <w:szCs w:val="28"/>
          <w:lang w:eastAsia="ru-RU"/>
        </w:rPr>
        <w:t xml:space="preserve"> </w:t>
      </w:r>
      <w:proofErr w:type="gramStart"/>
      <w:r w:rsidRPr="00E207DB">
        <w:rPr>
          <w:rFonts w:eastAsia="Times New Roman"/>
          <w:sz w:val="28"/>
          <w:szCs w:val="28"/>
          <w:lang w:eastAsia="ru-RU"/>
        </w:rPr>
        <w:t xml:space="preserve">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а также из критериев, указанных в </w:t>
      </w:r>
      <w:hyperlink w:anchor="Par279" w:tooltip="5.7. В целях определения лучших условий выполнения работ комиссия оценивает опросные листы, исходя из следующих критериев:" w:history="1">
        <w:r w:rsidRPr="00E207DB">
          <w:rPr>
            <w:rFonts w:eastAsia="Times New Roman"/>
            <w:sz w:val="28"/>
            <w:szCs w:val="28"/>
            <w:lang w:eastAsia="ru-RU"/>
          </w:rPr>
          <w:t>пункте 5.8</w:t>
        </w:r>
      </w:hyperlink>
      <w:r w:rsidRPr="00E207DB">
        <w:rPr>
          <w:rFonts w:eastAsia="Times New Roman"/>
          <w:sz w:val="28"/>
          <w:szCs w:val="28"/>
          <w:lang w:eastAsia="ru-RU"/>
        </w:rPr>
        <w:t xml:space="preserve"> порядка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w:t>
      </w:r>
      <w:proofErr w:type="gramEnd"/>
      <w:r w:rsidRPr="00E207DB">
        <w:rPr>
          <w:rFonts w:eastAsia="Times New Roman"/>
          <w:sz w:val="28"/>
          <w:szCs w:val="28"/>
          <w:lang w:eastAsia="ru-RU"/>
        </w:rPr>
        <w:t xml:space="preserve"> 2018 - 2024 годы», утвержденного постановлением администрации города Новокузнецка от 11.04.2018 №62 «Об организации мероприятий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Исходя из суммы баллов, набранных каждым участником, формируется ранжированный перечень участников. Участнику, опросный лист которого набрал большее количество баллов, присваивается меньший порядковый номер. При равенстве суммы баллов наименьший порядковый номер присваивается участнику, подавшему опросный лист ранее.</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 xml:space="preserve">При рассмотрении опросных листов и приложенных документов конкурсной комиссией может быть принято решение о направлении дополнительных запросов для проверки достоверности сведений, представленных участниками конкурса. В таком случае комиссия принимает решение о переносе срока рассмотрения опросных листов. </w:t>
      </w:r>
      <w:proofErr w:type="gramStart"/>
      <w:r w:rsidRPr="00E207DB">
        <w:rPr>
          <w:rFonts w:eastAsia="Times New Roman"/>
          <w:sz w:val="28"/>
          <w:szCs w:val="28"/>
          <w:lang w:eastAsia="ru-RU"/>
        </w:rPr>
        <w:t xml:space="preserve">Дата и время заседания назначаются председателем комиссии после получения ответов на запросы, но в пределах срока, установленного </w:t>
      </w:r>
      <w:hyperlink w:anchor="Par235" w:tooltip="4.3. Проведение квалификационного отбора и подведение его итогов - в течение пятнадцати рабочих дней со дня, следующего за днем окончания приема опросных листов." w:history="1">
        <w:r w:rsidRPr="00E207DB">
          <w:rPr>
            <w:rFonts w:eastAsia="Times New Roman"/>
            <w:sz w:val="28"/>
            <w:szCs w:val="28"/>
            <w:lang w:eastAsia="ru-RU"/>
          </w:rPr>
          <w:t>пунктом 4.3</w:t>
        </w:r>
      </w:hyperlink>
      <w:r w:rsidRPr="00E207DB">
        <w:rPr>
          <w:rFonts w:eastAsia="Times New Roman"/>
          <w:sz w:val="28"/>
          <w:szCs w:val="28"/>
          <w:lang w:eastAsia="ru-RU"/>
        </w:rPr>
        <w:t xml:space="preserve"> порядка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утвержденного постановлением администрации города Новокузнецка от 11.04.2018 №62 «Об организации мероприятий</w:t>
      </w:r>
      <w:proofErr w:type="gramEnd"/>
      <w:r w:rsidRPr="00E207DB">
        <w:rPr>
          <w:rFonts w:eastAsia="Times New Roman"/>
          <w:sz w:val="28"/>
          <w:szCs w:val="28"/>
          <w:lang w:eastAsia="ru-RU"/>
        </w:rPr>
        <w:t xml:space="preserve"> по привлечению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По результатам рассмотрения опросных листов и приложенных документов конкурсной комиссией принимается решение о допуске участника квалификационного отбора к участию в основном этапе открытого конкурса или об отказе в таком допуске.</w:t>
      </w:r>
    </w:p>
    <w:p w:rsidR="00D97D1F" w:rsidRPr="000C0893" w:rsidRDefault="00D97D1F" w:rsidP="00D97D1F">
      <w:pPr>
        <w:widowControl w:val="0"/>
        <w:autoSpaceDE w:val="0"/>
        <w:autoSpaceDN w:val="0"/>
        <w:adjustRightInd w:val="0"/>
        <w:spacing w:before="200"/>
        <w:ind w:firstLine="540"/>
        <w:jc w:val="both"/>
        <w:rPr>
          <w:rFonts w:eastAsia="Times New Roman"/>
          <w:b/>
          <w:sz w:val="28"/>
          <w:szCs w:val="28"/>
          <w:lang w:eastAsia="ru-RU"/>
        </w:rPr>
      </w:pPr>
      <w:r w:rsidRPr="000C0893">
        <w:rPr>
          <w:rFonts w:eastAsia="Times New Roman"/>
          <w:b/>
          <w:sz w:val="28"/>
          <w:szCs w:val="28"/>
          <w:lang w:eastAsia="ru-RU"/>
        </w:rPr>
        <w:lastRenderedPageBreak/>
        <w:t>Основаниями отказа в допуске участника квалификационного отбора к участию в основном этапе открытого конкурса (далее - основания для отказа) являются:</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1) представление участником недостоверных сведений;</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2) непредставление документов, необходимых для представления в соответствии с извещением о проведении квалификационного отбора;</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 xml:space="preserve">3) несоответствие участника требованиям, указанным в </w:t>
      </w:r>
      <w:hyperlink w:anchor="Par265" w:tooltip="5.6. К участию в квалификационном отборе допускаются участники, которые на дату размещения объявления о проведении квалификационного отбора соответствуют на 1-е число месяца, предшествующего месяцу, в котором планируется проведение конкурса, следующим требован" w:history="1">
        <w:r w:rsidRPr="00E207DB">
          <w:rPr>
            <w:rFonts w:eastAsia="Times New Roman"/>
            <w:sz w:val="28"/>
            <w:szCs w:val="28"/>
            <w:lang w:eastAsia="ru-RU"/>
          </w:rPr>
          <w:t>пункте 5.7</w:t>
        </w:r>
      </w:hyperlink>
      <w:r w:rsidRPr="00E207DB">
        <w:rPr>
          <w:rFonts w:eastAsia="Times New Roman"/>
          <w:sz w:val="28"/>
          <w:szCs w:val="28"/>
          <w:lang w:eastAsia="ru-RU"/>
        </w:rPr>
        <w:t xml:space="preserve"> настоящего Порядка;</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proofErr w:type="gramStart"/>
      <w:r w:rsidRPr="00E207DB">
        <w:rPr>
          <w:rFonts w:eastAsia="Times New Roman"/>
          <w:sz w:val="28"/>
          <w:szCs w:val="28"/>
          <w:lang w:eastAsia="ru-RU"/>
        </w:rPr>
        <w:t xml:space="preserve">4) количество баллов, набранных участником в соответствии с критериями, указанными в </w:t>
      </w:r>
      <w:hyperlink w:anchor="Par279" w:tooltip="5.7. В целях определения лучших условий выполнения работ комиссия оценивает опросные листы, исходя из следующих критериев:" w:history="1">
        <w:r w:rsidRPr="00E207DB">
          <w:rPr>
            <w:rFonts w:eastAsia="Times New Roman"/>
            <w:sz w:val="28"/>
            <w:szCs w:val="28"/>
            <w:lang w:eastAsia="ru-RU"/>
          </w:rPr>
          <w:t>пункте 5.8</w:t>
        </w:r>
      </w:hyperlink>
      <w:r w:rsidRPr="00E207DB">
        <w:rPr>
          <w:rFonts w:eastAsia="Times New Roman"/>
          <w:sz w:val="28"/>
          <w:szCs w:val="28"/>
          <w:lang w:eastAsia="ru-RU"/>
        </w:rPr>
        <w:t xml:space="preserve"> порядка привлечения подрядных организаций для выполнения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утвержденного постановлением администрации города Новокузнецка от 11.04.2018 №62 «Об организации мероприятий по привлечению подрядных организаций для выполнения</w:t>
      </w:r>
      <w:proofErr w:type="gramEnd"/>
      <w:r w:rsidRPr="00E207DB">
        <w:rPr>
          <w:rFonts w:eastAsia="Times New Roman"/>
          <w:sz w:val="28"/>
          <w:szCs w:val="28"/>
          <w:lang w:eastAsia="ru-RU"/>
        </w:rPr>
        <w:t xml:space="preserve"> работ по благоустройству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составляет менее 15 баллов;</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5) подача участником заявки после даты и (или) времени, определенных для подачи заявок;</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6) несоответствие представленных участником заявок и документов требованиям к заявкам участников, установленным в объявлении о проведении конкурса.</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proofErr w:type="gramStart"/>
      <w:r w:rsidRPr="00E207DB">
        <w:rPr>
          <w:rFonts w:eastAsia="Times New Roman"/>
          <w:sz w:val="28"/>
          <w:szCs w:val="28"/>
          <w:lang w:eastAsia="ru-RU"/>
        </w:rPr>
        <w:t>В случае отказа в допуске к участию в основном этапе открытого конкурса организатор конкурса в течение</w:t>
      </w:r>
      <w:proofErr w:type="gramEnd"/>
      <w:r w:rsidRPr="00E207DB">
        <w:rPr>
          <w:rFonts w:eastAsia="Times New Roman"/>
          <w:sz w:val="28"/>
          <w:szCs w:val="28"/>
          <w:lang w:eastAsia="ru-RU"/>
        </w:rPr>
        <w:t xml:space="preserve"> 10 рабочих дней с даты подведения итогов квалификационного отбора направляет участнику письменное уведомление с указанием причин отказа.</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По результатам рассмотрения и оценки опросных листов, при отсутствии оснований для отказа, конкурсной комиссией принимается решение о допуске участников, прошедших квалификационный отбор, к участию в основном этапе открытого конкурса.</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Результаты рассмотрения и оценки опросных листов и приложенных документов оформляются протоколом итогов квалификационного отбора.</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 xml:space="preserve">В период размещения объявления участники имеют право получать разъяснение положений объявления у организатора конкурса путем письменного обращения к организатору конкурса. Ответ направляется в </w:t>
      </w:r>
      <w:r w:rsidRPr="00E207DB">
        <w:rPr>
          <w:rFonts w:eastAsia="Times New Roman"/>
          <w:sz w:val="28"/>
          <w:szCs w:val="28"/>
          <w:lang w:eastAsia="ru-RU"/>
        </w:rPr>
        <w:lastRenderedPageBreak/>
        <w:t>течение трех календарных дней с момента получения письменного обращения.</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Срок заключения договора подряда:</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proofErr w:type="gramStart"/>
      <w:r w:rsidRPr="00E207DB">
        <w:rPr>
          <w:rFonts w:eastAsia="Times New Roman"/>
          <w:sz w:val="28"/>
          <w:szCs w:val="28"/>
          <w:lang w:eastAsia="ru-RU"/>
        </w:rPr>
        <w:t>в течение 10 календарных дней после объявления итогов открытого конкурса, за исключением случаев обжалования действий (бездействия) заказчика и (или) комиссии по осуществлению закупок при осуществлении закупки товаров, работ, услуг в порядке, установленном законодательством Российской Федерации, при которых срок заключения таких договоров продлевается на срок указанного обжалования с даты размещения протокола об итогах конкурса.</w:t>
      </w:r>
      <w:proofErr w:type="gramEnd"/>
    </w:p>
    <w:p w:rsidR="003435E3" w:rsidRPr="003435E3" w:rsidRDefault="003435E3" w:rsidP="003435E3">
      <w:pPr>
        <w:widowControl w:val="0"/>
        <w:autoSpaceDE w:val="0"/>
        <w:autoSpaceDN w:val="0"/>
        <w:adjustRightInd w:val="0"/>
        <w:spacing w:before="200"/>
        <w:ind w:firstLine="540"/>
        <w:jc w:val="both"/>
        <w:rPr>
          <w:rFonts w:eastAsia="Times New Roman"/>
          <w:spacing w:val="-3"/>
          <w:sz w:val="28"/>
          <w:szCs w:val="28"/>
          <w:lang w:bidi="ru-RU"/>
        </w:rPr>
      </w:pPr>
      <w:r w:rsidRPr="003435E3">
        <w:rPr>
          <w:rFonts w:eastAsia="Times New Roman"/>
          <w:spacing w:val="-3"/>
          <w:sz w:val="28"/>
          <w:szCs w:val="28"/>
          <w:lang w:bidi="ru-RU"/>
        </w:rPr>
        <w:t>Комитет ЖКХ направляет проект договора подряда победителю конкурса в электронном виде в течение 4 (четырех) календарных дней после подписания протокола об итогах конкурса. Победитель конкурса должен проверить, распечатать, подписать и направить подписанные экземпляры в количестве 4 шт. Заказчику в течение 2 (двух) календарных дней с момента получения проекта договора. Заказчик должен проверить,  подписать и направить экземпляры договора подряда в МБУ «Дирекция ЖКХ» г. Новокузнецка в течение 2 (двух) календарных дней с момента получения проекта договора.</w:t>
      </w:r>
    </w:p>
    <w:p w:rsidR="00594E99" w:rsidRDefault="003435E3" w:rsidP="003435E3">
      <w:pPr>
        <w:widowControl w:val="0"/>
        <w:autoSpaceDE w:val="0"/>
        <w:autoSpaceDN w:val="0"/>
        <w:adjustRightInd w:val="0"/>
        <w:spacing w:before="200"/>
        <w:ind w:firstLine="540"/>
        <w:jc w:val="both"/>
        <w:rPr>
          <w:rFonts w:eastAsia="Times New Roman"/>
          <w:spacing w:val="-3"/>
          <w:sz w:val="28"/>
          <w:szCs w:val="28"/>
          <w:lang w:bidi="ru-RU"/>
        </w:rPr>
      </w:pPr>
      <w:r w:rsidRPr="003435E3">
        <w:rPr>
          <w:rFonts w:eastAsia="Times New Roman"/>
          <w:spacing w:val="-3"/>
          <w:sz w:val="28"/>
          <w:szCs w:val="28"/>
          <w:lang w:bidi="ru-RU"/>
        </w:rPr>
        <w:t>МБУ «Дирекция ЖКХ» должно проверить,  подписать и направить экземпляры договора подряда в Комитет ЖКХ в течение 2 (двух) календарных дней с момента получения проекта договора.</w:t>
      </w:r>
    </w:p>
    <w:p w:rsidR="00D97D1F" w:rsidRPr="00E207DB" w:rsidRDefault="00D97D1F" w:rsidP="003435E3">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Срок заключения Соглашения о предоставлении из бюджета Новокузнецкого городского округа субсидии на возмещение затрат, возникших в ходе благоустройства дворовых территорий многоквартирных домов, включенных в муниципальную программу "Формирование современной городской среды на территории Новокузнецкого городского округа на 2018 - 2024 годы" (далее - Соглашение):</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в течение 10 (десяти) рабочих дней после заключения Соглашения о предоставлении субсидии из бюджета Кемеровской области - Кузбасса на поддержку муниципальных программ (подпрограмм) формирования современной городской среды в рамках федерального проекта "Формирование комфортной городской среды".</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При отсутствии участников квалификационного отбора либо в случае наличия оснований для отказа в отношении всех участников квалификационного отбора предварительный этап признается несостоявшимся, а организатор конкурса повторно размещает извещение о проведении квалификационного отбора.</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 xml:space="preserve">Если по результатам квалификационного отбора к основному этапу открытого конкурса допущен только один участник, то в случае подачи таким участником в дальнейшем конкурсной заявки соглашение о </w:t>
      </w:r>
      <w:r w:rsidRPr="00E207DB">
        <w:rPr>
          <w:rFonts w:eastAsia="Times New Roman"/>
          <w:sz w:val="28"/>
          <w:szCs w:val="28"/>
          <w:lang w:eastAsia="ru-RU"/>
        </w:rPr>
        <w:lastRenderedPageBreak/>
        <w:t xml:space="preserve">предоставлении субсидии и договор подряда заключаются с ним на условиях и в порядке, предусмотренных </w:t>
      </w:r>
      <w:hyperlink w:anchor="Par406" w:tooltip="2) если подана только одна конкурсная заявка. В этом случае соглашение о предоставлении субсидии и договор подряда заключаются с таким участником. Договор подряда заключается на условиях, предложенных таким участником в конкурсной заявке. В случае уклонения та" w:history="1">
        <w:r w:rsidRPr="00E207DB">
          <w:rPr>
            <w:rFonts w:eastAsia="Times New Roman"/>
            <w:sz w:val="28"/>
            <w:szCs w:val="28"/>
            <w:lang w:eastAsia="ru-RU"/>
          </w:rPr>
          <w:t>подпунктом 2 пункта 6.16</w:t>
        </w:r>
      </w:hyperlink>
      <w:r w:rsidRPr="00E207DB">
        <w:rPr>
          <w:rFonts w:eastAsia="Times New Roman"/>
          <w:sz w:val="28"/>
          <w:szCs w:val="28"/>
          <w:lang w:eastAsia="ru-RU"/>
        </w:rPr>
        <w:t xml:space="preserve"> настоящего Порядка.</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В случае если такой участник в дальнейшем не подаст конкурсную заявку, квалификационный отбор проводится повторно.</w:t>
      </w:r>
    </w:p>
    <w:p w:rsidR="00D97D1F" w:rsidRPr="00E207DB" w:rsidRDefault="00D97D1F" w:rsidP="00D97D1F">
      <w:pPr>
        <w:widowControl w:val="0"/>
        <w:autoSpaceDE w:val="0"/>
        <w:autoSpaceDN w:val="0"/>
        <w:adjustRightInd w:val="0"/>
        <w:spacing w:before="200"/>
        <w:ind w:firstLine="540"/>
        <w:jc w:val="both"/>
        <w:rPr>
          <w:rFonts w:eastAsia="Times New Roman"/>
          <w:sz w:val="28"/>
          <w:szCs w:val="28"/>
          <w:lang w:eastAsia="ru-RU"/>
        </w:rPr>
      </w:pPr>
      <w:r w:rsidRPr="00E207DB">
        <w:rPr>
          <w:rFonts w:eastAsia="Times New Roman"/>
          <w:sz w:val="28"/>
          <w:szCs w:val="28"/>
          <w:lang w:eastAsia="ru-RU"/>
        </w:rPr>
        <w:t xml:space="preserve">Итоги проведения квалификационного отбора размещаются в протоколе - в течение двух рабочих дней </w:t>
      </w:r>
      <w:proofErr w:type="gramStart"/>
      <w:r w:rsidRPr="00E207DB">
        <w:rPr>
          <w:rFonts w:eastAsia="Times New Roman"/>
          <w:sz w:val="28"/>
          <w:szCs w:val="28"/>
          <w:lang w:eastAsia="ru-RU"/>
        </w:rPr>
        <w:t>с даты подведения</w:t>
      </w:r>
      <w:proofErr w:type="gramEnd"/>
      <w:r w:rsidRPr="00E207DB">
        <w:rPr>
          <w:rFonts w:eastAsia="Times New Roman"/>
          <w:sz w:val="28"/>
          <w:szCs w:val="28"/>
          <w:lang w:eastAsia="ru-RU"/>
        </w:rPr>
        <w:t xml:space="preserve"> итогов квалификационного отбора.</w:t>
      </w:r>
    </w:p>
    <w:p w:rsidR="00D97D1F" w:rsidRPr="00ED7BA8" w:rsidRDefault="00F15B01" w:rsidP="00D97D1F">
      <w:pPr>
        <w:widowControl w:val="0"/>
        <w:autoSpaceDE w:val="0"/>
        <w:autoSpaceDN w:val="0"/>
        <w:adjustRightInd w:val="0"/>
        <w:spacing w:before="200"/>
        <w:ind w:firstLine="540"/>
        <w:jc w:val="both"/>
        <w:rPr>
          <w:rFonts w:eastAsia="Times New Roman"/>
          <w:b/>
          <w:sz w:val="28"/>
          <w:szCs w:val="28"/>
          <w:lang w:eastAsia="ru-RU"/>
        </w:rPr>
      </w:pPr>
      <w:r>
        <w:rPr>
          <w:rFonts w:eastAsia="Times New Roman"/>
          <w:b/>
          <w:sz w:val="28"/>
          <w:szCs w:val="28"/>
          <w:lang w:eastAsia="ru-RU"/>
        </w:rPr>
        <w:t>О д</w:t>
      </w:r>
      <w:r w:rsidR="00D97D1F" w:rsidRPr="00ED7BA8">
        <w:rPr>
          <w:rFonts w:eastAsia="Times New Roman"/>
          <w:b/>
          <w:sz w:val="28"/>
          <w:szCs w:val="28"/>
          <w:lang w:eastAsia="ru-RU"/>
        </w:rPr>
        <w:t>ат</w:t>
      </w:r>
      <w:r>
        <w:rPr>
          <w:rFonts w:eastAsia="Times New Roman"/>
          <w:b/>
          <w:sz w:val="28"/>
          <w:szCs w:val="28"/>
          <w:lang w:eastAsia="ru-RU"/>
        </w:rPr>
        <w:t>е</w:t>
      </w:r>
      <w:r w:rsidR="00D97D1F" w:rsidRPr="00ED7BA8">
        <w:rPr>
          <w:rFonts w:eastAsia="Times New Roman"/>
          <w:b/>
          <w:sz w:val="28"/>
          <w:szCs w:val="28"/>
          <w:lang w:eastAsia="ru-RU"/>
        </w:rPr>
        <w:t xml:space="preserve"> и врем</w:t>
      </w:r>
      <w:r>
        <w:rPr>
          <w:rFonts w:eastAsia="Times New Roman"/>
          <w:b/>
          <w:sz w:val="28"/>
          <w:szCs w:val="28"/>
          <w:lang w:eastAsia="ru-RU"/>
        </w:rPr>
        <w:t>ени рассмотрения опросных листов будет сообщено дополнительно, в срок не позднее 20 рабочих дней со дня, следующего за днем окончания приема заявок.</w:t>
      </w:r>
    </w:p>
    <w:p w:rsidR="00D97D1F" w:rsidRPr="00ED7BA8" w:rsidRDefault="00D97D1F" w:rsidP="00D97D1F">
      <w:pPr>
        <w:widowControl w:val="0"/>
        <w:autoSpaceDE w:val="0"/>
        <w:autoSpaceDN w:val="0"/>
        <w:adjustRightInd w:val="0"/>
        <w:ind w:firstLine="540"/>
        <w:jc w:val="both"/>
        <w:rPr>
          <w:rFonts w:eastAsia="Times New Roman"/>
          <w:szCs w:val="24"/>
          <w:lang w:eastAsia="ru-RU"/>
        </w:rPr>
      </w:pPr>
    </w:p>
    <w:p w:rsidR="00D97D1F" w:rsidRPr="00E207DB" w:rsidRDefault="00D97D1F" w:rsidP="00D97D1F">
      <w:pPr>
        <w:rPr>
          <w:sz w:val="28"/>
          <w:szCs w:val="28"/>
        </w:rPr>
      </w:pPr>
    </w:p>
    <w:p w:rsidR="00D97D1F" w:rsidRPr="00E207DB" w:rsidRDefault="00D97D1F" w:rsidP="00D97D1F">
      <w:pPr>
        <w:rPr>
          <w:sz w:val="28"/>
          <w:szCs w:val="28"/>
        </w:rPr>
      </w:pPr>
    </w:p>
    <w:p w:rsidR="00D97D1F" w:rsidRPr="00E207DB" w:rsidRDefault="00D97D1F" w:rsidP="00D97D1F">
      <w:pPr>
        <w:rPr>
          <w:sz w:val="28"/>
          <w:szCs w:val="28"/>
        </w:rPr>
      </w:pPr>
      <w:r w:rsidRPr="00E207DB">
        <w:rPr>
          <w:sz w:val="28"/>
          <w:szCs w:val="28"/>
        </w:rPr>
        <w:t xml:space="preserve">Первый заместитель Главы города                               </w:t>
      </w:r>
      <w:r w:rsidR="00F15B01">
        <w:rPr>
          <w:sz w:val="28"/>
          <w:szCs w:val="28"/>
        </w:rPr>
        <w:t xml:space="preserve">        </w:t>
      </w:r>
      <w:r w:rsidRPr="00E207DB">
        <w:rPr>
          <w:sz w:val="28"/>
          <w:szCs w:val="28"/>
        </w:rPr>
        <w:t xml:space="preserve">             Е.А. </w:t>
      </w:r>
      <w:proofErr w:type="spellStart"/>
      <w:r w:rsidRPr="00E207DB">
        <w:rPr>
          <w:sz w:val="28"/>
          <w:szCs w:val="28"/>
        </w:rPr>
        <w:t>Бедарев</w:t>
      </w:r>
      <w:proofErr w:type="spellEnd"/>
    </w:p>
    <w:p w:rsidR="00D97D1F" w:rsidRPr="00E207DB" w:rsidRDefault="00D97D1F" w:rsidP="00D97D1F">
      <w:pPr>
        <w:rPr>
          <w:sz w:val="28"/>
          <w:szCs w:val="28"/>
        </w:rPr>
      </w:pPr>
    </w:p>
    <w:p w:rsidR="00D97D1F" w:rsidRPr="00E207DB" w:rsidRDefault="00D97D1F" w:rsidP="00D97D1F">
      <w:pPr>
        <w:rPr>
          <w:sz w:val="28"/>
          <w:szCs w:val="28"/>
        </w:rPr>
      </w:pPr>
    </w:p>
    <w:p w:rsidR="00D97D1F" w:rsidRPr="00E207DB" w:rsidRDefault="00D97D1F" w:rsidP="00D97D1F">
      <w:pPr>
        <w:rPr>
          <w:sz w:val="28"/>
          <w:szCs w:val="28"/>
        </w:rPr>
      </w:pPr>
    </w:p>
    <w:p w:rsidR="00D97D1F" w:rsidRPr="00E207DB" w:rsidRDefault="00D97D1F" w:rsidP="00D97D1F">
      <w:pPr>
        <w:rPr>
          <w:sz w:val="28"/>
          <w:szCs w:val="28"/>
        </w:rPr>
      </w:pPr>
    </w:p>
    <w:p w:rsidR="00DB7580" w:rsidRDefault="00DB7580"/>
    <w:sectPr w:rsidR="00DB75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641"/>
    <w:rsid w:val="000C0893"/>
    <w:rsid w:val="00281D49"/>
    <w:rsid w:val="003435E3"/>
    <w:rsid w:val="00594E99"/>
    <w:rsid w:val="007D560D"/>
    <w:rsid w:val="007F7641"/>
    <w:rsid w:val="00942041"/>
    <w:rsid w:val="009F5CC5"/>
    <w:rsid w:val="00AA2EA1"/>
    <w:rsid w:val="00B4348F"/>
    <w:rsid w:val="00B50F0F"/>
    <w:rsid w:val="00D97D1F"/>
    <w:rsid w:val="00DB7580"/>
    <w:rsid w:val="00ED7BA8"/>
    <w:rsid w:val="00F15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D1F"/>
    <w:pPr>
      <w:spacing w:after="0" w:line="240" w:lineRule="auto"/>
    </w:pPr>
    <w:rPr>
      <w:rFonts w:ascii="Times New Roman" w:eastAsia="Calibri" w:hAnsi="Times New Roman" w:cs="Times New Roman"/>
      <w:sz w:val="24"/>
    </w:rPr>
  </w:style>
  <w:style w:type="paragraph" w:styleId="2">
    <w:name w:val="heading 2"/>
    <w:basedOn w:val="a"/>
    <w:next w:val="a"/>
    <w:link w:val="20"/>
    <w:unhideWhenUsed/>
    <w:qFormat/>
    <w:rsid w:val="00B4348F"/>
    <w:pPr>
      <w:keepNext/>
      <w:spacing w:line="276" w:lineRule="auto"/>
      <w:outlineLvl w:val="1"/>
    </w:pPr>
    <w:rPr>
      <w:rFonts w:eastAsia="Times New Roman" w:cstheme="minorBidi"/>
      <w:bCs/>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B4348F"/>
    <w:rPr>
      <w:rFonts w:ascii="Times New Roman" w:eastAsia="Times New Roman" w:hAnsi="Times New Roman"/>
      <w:bCs/>
      <w:iCs/>
      <w:sz w:val="28"/>
      <w:szCs w:val="28"/>
      <w:lang w:val="x-none"/>
    </w:rPr>
  </w:style>
  <w:style w:type="character" w:styleId="a3">
    <w:name w:val="Hyperlink"/>
    <w:basedOn w:val="a0"/>
    <w:uiPriority w:val="99"/>
    <w:unhideWhenUsed/>
    <w:rsid w:val="003435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D1F"/>
    <w:pPr>
      <w:spacing w:after="0" w:line="240" w:lineRule="auto"/>
    </w:pPr>
    <w:rPr>
      <w:rFonts w:ascii="Times New Roman" w:eastAsia="Calibri" w:hAnsi="Times New Roman" w:cs="Times New Roman"/>
      <w:sz w:val="24"/>
    </w:rPr>
  </w:style>
  <w:style w:type="paragraph" w:styleId="2">
    <w:name w:val="heading 2"/>
    <w:basedOn w:val="a"/>
    <w:next w:val="a"/>
    <w:link w:val="20"/>
    <w:unhideWhenUsed/>
    <w:qFormat/>
    <w:rsid w:val="00B4348F"/>
    <w:pPr>
      <w:keepNext/>
      <w:spacing w:line="276" w:lineRule="auto"/>
      <w:outlineLvl w:val="1"/>
    </w:pPr>
    <w:rPr>
      <w:rFonts w:eastAsia="Times New Roman" w:cstheme="minorBidi"/>
      <w:bCs/>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B4348F"/>
    <w:rPr>
      <w:rFonts w:ascii="Times New Roman" w:eastAsia="Times New Roman" w:hAnsi="Times New Roman"/>
      <w:bCs/>
      <w:iCs/>
      <w:sz w:val="28"/>
      <w:szCs w:val="28"/>
      <w:lang w:val="x-none"/>
    </w:rPr>
  </w:style>
  <w:style w:type="character" w:styleId="a3">
    <w:name w:val="Hyperlink"/>
    <w:basedOn w:val="a0"/>
    <w:uiPriority w:val="99"/>
    <w:unhideWhenUsed/>
    <w:rsid w:val="003435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dmnkz.info/web/guest/formirkomfgorsred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8</Pages>
  <Words>2847</Words>
  <Characters>16234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Батаева</dc:creator>
  <cp:keywords/>
  <dc:description/>
  <cp:lastModifiedBy>Батаева</cp:lastModifiedBy>
  <cp:revision>7</cp:revision>
  <cp:lastPrinted>2022-08-17T09:49:00Z</cp:lastPrinted>
  <dcterms:created xsi:type="dcterms:W3CDTF">2022-08-10T04:04:00Z</dcterms:created>
  <dcterms:modified xsi:type="dcterms:W3CDTF">2022-11-18T03:05:00Z</dcterms:modified>
</cp:coreProperties>
</file>