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D5E" w:rsidRDefault="00B16D5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16D5E" w:rsidRDefault="00B16D5E">
      <w:pPr>
        <w:pStyle w:val="ConsPlusNormal"/>
        <w:ind w:firstLine="540"/>
        <w:jc w:val="both"/>
        <w:outlineLvl w:val="0"/>
      </w:pPr>
    </w:p>
    <w:p w:rsidR="00B16D5E" w:rsidRDefault="00B16D5E">
      <w:pPr>
        <w:pStyle w:val="ConsPlusTitle"/>
        <w:jc w:val="center"/>
        <w:outlineLvl w:val="0"/>
      </w:pPr>
      <w:bookmarkStart w:id="0" w:name="_GoBack"/>
      <w:r>
        <w:t>АДМИНИСТРАЦИЯ ГОРОДА НОВОКУЗНЕЦКА</w:t>
      </w:r>
    </w:p>
    <w:p w:rsidR="00B16D5E" w:rsidRDefault="00B16D5E">
      <w:pPr>
        <w:pStyle w:val="ConsPlusTitle"/>
        <w:jc w:val="both"/>
      </w:pPr>
    </w:p>
    <w:p w:rsidR="00B16D5E" w:rsidRDefault="00B16D5E">
      <w:pPr>
        <w:pStyle w:val="ConsPlusTitle"/>
        <w:jc w:val="center"/>
      </w:pPr>
      <w:r>
        <w:t>ПОСТАНОВЛЕНИЕ</w:t>
      </w:r>
    </w:p>
    <w:p w:rsidR="00B16D5E" w:rsidRDefault="00B16D5E">
      <w:pPr>
        <w:pStyle w:val="ConsPlusTitle"/>
        <w:jc w:val="center"/>
      </w:pPr>
      <w:r>
        <w:t>от 2 августа 2022 г. N 156</w:t>
      </w:r>
    </w:p>
    <w:p w:rsidR="00B16D5E" w:rsidRDefault="00B16D5E">
      <w:pPr>
        <w:pStyle w:val="ConsPlusTitle"/>
        <w:jc w:val="both"/>
      </w:pPr>
    </w:p>
    <w:p w:rsidR="00B16D5E" w:rsidRDefault="00B16D5E">
      <w:pPr>
        <w:pStyle w:val="ConsPlusTitle"/>
        <w:jc w:val="center"/>
      </w:pPr>
      <w:r>
        <w:t>О ВНЕСЕНИИ ИЗМЕНЕНИЙ В ПОСТАНОВЛЕНИЕ АДМИНИСТРАЦИИ ГОРОДА</w:t>
      </w:r>
    </w:p>
    <w:p w:rsidR="00B16D5E" w:rsidRDefault="00B16D5E">
      <w:pPr>
        <w:pStyle w:val="ConsPlusTitle"/>
        <w:jc w:val="center"/>
      </w:pPr>
      <w:r>
        <w:t>НОВОКУЗНЕЦКА ОТ 11.04.2018 N 62</w:t>
      </w:r>
    </w:p>
    <w:bookmarkEnd w:id="0"/>
    <w:p w:rsidR="00B16D5E" w:rsidRDefault="00B16D5E">
      <w:pPr>
        <w:pStyle w:val="ConsPlusNormal"/>
        <w:ind w:firstLine="540"/>
        <w:jc w:val="both"/>
      </w:pPr>
    </w:p>
    <w:p w:rsidR="00B16D5E" w:rsidRDefault="00B16D5E">
      <w:pPr>
        <w:pStyle w:val="ConsPlusNormal"/>
        <w:ind w:firstLine="540"/>
        <w:jc w:val="both"/>
      </w:pPr>
      <w:proofErr w:type="gramStart"/>
      <w:r>
        <w:t xml:space="preserve">В соответствии с постановлениями Правительства Российской Федерации от 10.02.2017 </w:t>
      </w:r>
      <w:hyperlink r:id="rId6" w:history="1">
        <w:r>
          <w:rPr>
            <w:color w:val="0000FF"/>
          </w:rPr>
          <w:t>N 169</w:t>
        </w:r>
      </w:hyperlink>
      <w: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30.12.2017 </w:t>
      </w:r>
      <w:hyperlink r:id="rId7" w:history="1">
        <w:r>
          <w:rPr>
            <w:color w:val="0000FF"/>
          </w:rPr>
          <w:t>N 1710</w:t>
        </w:r>
      </w:hyperlink>
      <w: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t xml:space="preserve">", </w:t>
      </w:r>
      <w:proofErr w:type="gramStart"/>
      <w:r>
        <w:t xml:space="preserve">от 18.09.2020 </w:t>
      </w:r>
      <w:hyperlink r:id="rId8" w:history="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постановлениями администрации города Новокузнецка от 05.10.2017</w:t>
      </w:r>
      <w:proofErr w:type="gramEnd"/>
      <w:r>
        <w:t xml:space="preserve"> </w:t>
      </w:r>
      <w:hyperlink r:id="rId9" w:history="1">
        <w:proofErr w:type="gramStart"/>
        <w:r>
          <w:rPr>
            <w:color w:val="0000FF"/>
          </w:rPr>
          <w:t>N 154</w:t>
        </w:r>
      </w:hyperlink>
      <w:r>
        <w:t xml:space="preserve"> "Об утверждении порядков и сроков представления, рассмотрения и оценки предложений заинтересованных лиц, граждан, организаций о включении дворовой, общественной территорий в муниципальную программу "Формирование современной городской среды на территории Новокузнецкого городского округа на 2018 - 2024 годы", от 15.12.2017 </w:t>
      </w:r>
      <w:hyperlink r:id="rId10" w:history="1">
        <w:r>
          <w:rPr>
            <w:color w:val="0000FF"/>
          </w:rPr>
          <w:t>N 192</w:t>
        </w:r>
      </w:hyperlink>
      <w:r>
        <w:t xml:space="preserve"> "Об утверждении муниципальной программы "Формирование современной городской среды на территории Новокузнецкого городского округа на 2018 - 2024 годы", руководствуясь </w:t>
      </w:r>
      <w:hyperlink r:id="rId11" w:history="1">
        <w:r>
          <w:rPr>
            <w:color w:val="0000FF"/>
          </w:rPr>
          <w:t>статьей</w:t>
        </w:r>
        <w:proofErr w:type="gramEnd"/>
        <w:r>
          <w:rPr>
            <w:color w:val="0000FF"/>
          </w:rPr>
          <w:t xml:space="preserve"> 40</w:t>
        </w:r>
      </w:hyperlink>
      <w:r>
        <w:t xml:space="preserve"> Устава Новокузнецкого городского округа:</w:t>
      </w:r>
    </w:p>
    <w:p w:rsidR="00B16D5E" w:rsidRDefault="00B16D5E">
      <w:pPr>
        <w:pStyle w:val="ConsPlusNormal"/>
        <w:spacing w:before="220"/>
        <w:ind w:firstLine="540"/>
        <w:jc w:val="both"/>
      </w:pPr>
      <w:r>
        <w:t xml:space="preserve">1. Внести в </w:t>
      </w:r>
      <w:hyperlink r:id="rId12" w:history="1">
        <w:r>
          <w:rPr>
            <w:color w:val="0000FF"/>
          </w:rPr>
          <w:t>постановление</w:t>
        </w:r>
      </w:hyperlink>
      <w:r>
        <w:t xml:space="preserve">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постановление) следующие изменения:</w:t>
      </w:r>
    </w:p>
    <w:p w:rsidR="00B16D5E" w:rsidRDefault="00B16D5E">
      <w:pPr>
        <w:pStyle w:val="ConsPlusNormal"/>
        <w:spacing w:before="220"/>
        <w:ind w:firstLine="540"/>
        <w:jc w:val="both"/>
      </w:pPr>
      <w:r>
        <w:t xml:space="preserve">1.1. По тексту </w:t>
      </w:r>
      <w:hyperlink r:id="rId13" w:history="1">
        <w:r>
          <w:rPr>
            <w:color w:val="0000FF"/>
          </w:rPr>
          <w:t>постановления</w:t>
        </w:r>
      </w:hyperlink>
      <w:r>
        <w:t xml:space="preserve"> слово "приоритетного" в соответствующем падеже заменить словом "регионального" в соответствующем падеже.</w:t>
      </w:r>
    </w:p>
    <w:p w:rsidR="00B16D5E" w:rsidRDefault="00B16D5E">
      <w:pPr>
        <w:pStyle w:val="ConsPlusNormal"/>
        <w:spacing w:before="220"/>
        <w:ind w:firstLine="540"/>
        <w:jc w:val="both"/>
      </w:pPr>
      <w:r>
        <w:t xml:space="preserve">1.2. В </w:t>
      </w:r>
      <w:hyperlink r:id="rId14" w:history="1">
        <w:r>
          <w:rPr>
            <w:color w:val="0000FF"/>
          </w:rPr>
          <w:t>приложении N 1</w:t>
        </w:r>
      </w:hyperlink>
      <w:r>
        <w:t xml:space="preserve"> "Состав конкурсной комиссии по проведению открытых конкурсов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B16D5E" w:rsidRDefault="00B16D5E">
      <w:pPr>
        <w:pStyle w:val="ConsPlusNormal"/>
        <w:spacing w:before="220"/>
        <w:ind w:firstLine="540"/>
        <w:jc w:val="both"/>
      </w:pPr>
      <w:r>
        <w:t>1) пункты 9, 10, 11, 12 исключить;</w:t>
      </w:r>
    </w:p>
    <w:p w:rsidR="00B16D5E" w:rsidRDefault="00B16D5E">
      <w:pPr>
        <w:pStyle w:val="ConsPlusNormal"/>
        <w:spacing w:before="220"/>
        <w:ind w:firstLine="540"/>
        <w:jc w:val="both"/>
      </w:pPr>
      <w:r>
        <w:t>2) пункты 13 - 15 считать соответственно пунктами 9, 10, 11.</w:t>
      </w:r>
    </w:p>
    <w:p w:rsidR="00B16D5E" w:rsidRDefault="00B16D5E">
      <w:pPr>
        <w:pStyle w:val="ConsPlusNormal"/>
        <w:spacing w:before="220"/>
        <w:ind w:firstLine="540"/>
        <w:jc w:val="both"/>
      </w:pPr>
      <w:r>
        <w:t xml:space="preserve">1.3. В </w:t>
      </w:r>
      <w:hyperlink r:id="rId15" w:history="1">
        <w:r>
          <w:rPr>
            <w:color w:val="0000FF"/>
          </w:rPr>
          <w:t>приложении N 3</w:t>
        </w:r>
      </w:hyperlink>
      <w:r>
        <w:t xml:space="preserve"> "Порядок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к постановлению (далее - Порядок):</w:t>
      </w:r>
    </w:p>
    <w:p w:rsidR="00B16D5E" w:rsidRDefault="00B16D5E">
      <w:pPr>
        <w:pStyle w:val="ConsPlusNormal"/>
        <w:spacing w:before="220"/>
        <w:ind w:firstLine="540"/>
        <w:jc w:val="both"/>
      </w:pPr>
      <w:r>
        <w:lastRenderedPageBreak/>
        <w:t xml:space="preserve">1) в </w:t>
      </w:r>
      <w:hyperlink r:id="rId16" w:history="1">
        <w:r>
          <w:rPr>
            <w:color w:val="0000FF"/>
          </w:rPr>
          <w:t>разделе 1</w:t>
        </w:r>
      </w:hyperlink>
      <w:r>
        <w:t>:</w:t>
      </w:r>
    </w:p>
    <w:p w:rsidR="00B16D5E" w:rsidRDefault="00B16D5E">
      <w:pPr>
        <w:pStyle w:val="ConsPlusNormal"/>
        <w:spacing w:before="220"/>
        <w:ind w:firstLine="540"/>
        <w:jc w:val="both"/>
      </w:pPr>
      <w:r>
        <w:t xml:space="preserve">а) в </w:t>
      </w:r>
      <w:hyperlink r:id="rId17" w:history="1">
        <w:r>
          <w:rPr>
            <w:color w:val="0000FF"/>
          </w:rPr>
          <w:t>пункте 1.2</w:t>
        </w:r>
      </w:hyperlink>
      <w:r>
        <w:t>:</w:t>
      </w:r>
    </w:p>
    <w:p w:rsidR="00B16D5E" w:rsidRDefault="00B16D5E">
      <w:pPr>
        <w:pStyle w:val="ConsPlusNormal"/>
        <w:spacing w:before="220"/>
        <w:ind w:firstLine="540"/>
        <w:jc w:val="both"/>
      </w:pPr>
      <w:r>
        <w:t xml:space="preserve">- </w:t>
      </w:r>
      <w:hyperlink r:id="rId18" w:history="1">
        <w:r>
          <w:rPr>
            <w:color w:val="0000FF"/>
          </w:rPr>
          <w:t>пункт 3</w:t>
        </w:r>
      </w:hyperlink>
      <w:r>
        <w:t xml:space="preserve"> изложить в следующей редакции:</w:t>
      </w:r>
    </w:p>
    <w:p w:rsidR="00B16D5E" w:rsidRDefault="00B16D5E">
      <w:pPr>
        <w:pStyle w:val="ConsPlusNormal"/>
        <w:spacing w:before="220"/>
        <w:ind w:firstLine="540"/>
        <w:jc w:val="both"/>
      </w:pPr>
      <w:r>
        <w:t>"3) заказчик - уполномоченный представитель собственников помещений многоквартирного дома по решению общего собрания собственников помещений в многоквартирном доме, общего собрания членов товарищества собственников жилья, общего собрания членов кооператива на заключение от имени и по поручению собственников договора подряда на выполнение работ по благоустройству 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 дома(</w:t>
      </w:r>
      <w:proofErr w:type="spellStart"/>
      <w:r>
        <w:t>ов</w:t>
      </w:r>
      <w:proofErr w:type="spellEnd"/>
      <w:r>
        <w:t>), включенных в муниципальную программу "Формирование современной городской среды на территории Новокузнецкого городского округа на 2018 - 2024 годы": управляющая организация, товарищество собственников жилья либо жилищный, жилищно-строительный кооператив или иной специализированный потребительский кооператив, ответственные за содержание и благоустройство придомовой территории, в зависимости от способа управления многоквартирным домом.</w:t>
      </w:r>
    </w:p>
    <w:p w:rsidR="00B16D5E" w:rsidRDefault="00B16D5E">
      <w:pPr>
        <w:pStyle w:val="ConsPlusNormal"/>
        <w:spacing w:before="220"/>
        <w:ind w:firstLine="540"/>
        <w:jc w:val="both"/>
      </w:pPr>
      <w:r>
        <w:t>В случае смены заказчика по соответствующему решению, указанному в предыдущем абзаце, права и обязанности заказчика по договору подряда на выполнение работ по благоустройству 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 дома(</w:t>
      </w:r>
      <w:proofErr w:type="spellStart"/>
      <w:r>
        <w:t>ов</w:t>
      </w:r>
      <w:proofErr w:type="spellEnd"/>
      <w:r>
        <w:t>), включенных в муниципальную программу "Формирование современной городской среды на территории Новокузнецкого городского округа на 2018 - 2024 годы", возникают у вновь выбранной организации в соответствии с требованиями норм жилищного законодательства РФ</w:t>
      </w:r>
      <w:proofErr w:type="gramStart"/>
      <w:r>
        <w:t>;"</w:t>
      </w:r>
      <w:proofErr w:type="gramEnd"/>
      <w:r>
        <w:t>;</w:t>
      </w:r>
    </w:p>
    <w:p w:rsidR="00B16D5E" w:rsidRDefault="00B16D5E">
      <w:pPr>
        <w:pStyle w:val="ConsPlusNormal"/>
        <w:spacing w:before="220"/>
        <w:ind w:firstLine="540"/>
        <w:jc w:val="both"/>
      </w:pPr>
      <w:r>
        <w:t xml:space="preserve">- в </w:t>
      </w:r>
      <w:hyperlink r:id="rId19" w:history="1">
        <w:r>
          <w:rPr>
            <w:color w:val="0000FF"/>
          </w:rPr>
          <w:t>подпункте 9</w:t>
        </w:r>
      </w:hyperlink>
      <w:r>
        <w:t xml:space="preserve"> слова "основного этапа" заменить словами "предварительного этапа (квалификационного отбора)";</w:t>
      </w:r>
    </w:p>
    <w:p w:rsidR="00B16D5E" w:rsidRDefault="00B16D5E">
      <w:pPr>
        <w:pStyle w:val="ConsPlusNormal"/>
        <w:spacing w:before="220"/>
        <w:ind w:firstLine="540"/>
        <w:jc w:val="both"/>
      </w:pPr>
      <w:r>
        <w:t xml:space="preserve">- в </w:t>
      </w:r>
      <w:hyperlink r:id="rId20" w:history="1">
        <w:r>
          <w:rPr>
            <w:color w:val="0000FF"/>
          </w:rPr>
          <w:t>подпункте 18</w:t>
        </w:r>
      </w:hyperlink>
      <w:r>
        <w:t xml:space="preserve"> слова "заказчиком, МБУ "Дирекция ЖКХ" и победителем конкурса" заменить словами "заказчиком, победителем конкурса, МБУ "Дирекция ЖКХ" и Комитетом ЖКХ";</w:t>
      </w:r>
    </w:p>
    <w:p w:rsidR="00B16D5E" w:rsidRDefault="00B16D5E">
      <w:pPr>
        <w:pStyle w:val="ConsPlusNormal"/>
        <w:spacing w:before="220"/>
        <w:ind w:firstLine="540"/>
        <w:jc w:val="both"/>
      </w:pPr>
      <w:r>
        <w:t xml:space="preserve">б) </w:t>
      </w:r>
      <w:hyperlink r:id="rId21" w:history="1">
        <w:r>
          <w:rPr>
            <w:color w:val="0000FF"/>
          </w:rPr>
          <w:t>пункт 1.6</w:t>
        </w:r>
      </w:hyperlink>
      <w:r>
        <w:t xml:space="preserve"> изложить в следующей редакции:</w:t>
      </w:r>
    </w:p>
    <w:p w:rsidR="00B16D5E" w:rsidRDefault="00B16D5E">
      <w:pPr>
        <w:pStyle w:val="ConsPlusNormal"/>
        <w:spacing w:before="220"/>
        <w:ind w:firstLine="540"/>
        <w:jc w:val="both"/>
      </w:pPr>
      <w:r>
        <w:t xml:space="preserve">"1.6. </w:t>
      </w:r>
      <w:proofErr w:type="gramStart"/>
      <w:r>
        <w:t>Решение о проведении открытого конкурса принимается организатором конкурса в срок не позднее 15 февраля текущего года при утверждении (дополнении) адресного перечня дворовых территорий, расположенных на территории Новокузнецкого городского округа, нуждающихся в благоустройстве (с учетом их физического состояния) и подлежащих благоустройству в текущем году (далее - адресный перечень дворовых территорий), а также не позднее 10 августа года, предшествующего году получения субсидии.";</w:t>
      </w:r>
      <w:proofErr w:type="gramEnd"/>
    </w:p>
    <w:p w:rsidR="00B16D5E" w:rsidRDefault="00B16D5E">
      <w:pPr>
        <w:pStyle w:val="ConsPlusNormal"/>
        <w:spacing w:before="220"/>
        <w:ind w:firstLine="540"/>
        <w:jc w:val="both"/>
      </w:pPr>
      <w:r>
        <w:t xml:space="preserve">2) в </w:t>
      </w:r>
      <w:hyperlink r:id="rId22" w:history="1">
        <w:r>
          <w:rPr>
            <w:color w:val="0000FF"/>
          </w:rPr>
          <w:t>разделе 2</w:t>
        </w:r>
      </w:hyperlink>
      <w:r>
        <w:t>:</w:t>
      </w:r>
    </w:p>
    <w:p w:rsidR="00B16D5E" w:rsidRDefault="00B16D5E">
      <w:pPr>
        <w:pStyle w:val="ConsPlusNormal"/>
        <w:spacing w:before="220"/>
        <w:ind w:firstLine="540"/>
        <w:jc w:val="both"/>
      </w:pPr>
      <w:r>
        <w:t xml:space="preserve">а) </w:t>
      </w:r>
      <w:hyperlink r:id="rId23" w:history="1">
        <w:r>
          <w:rPr>
            <w:color w:val="0000FF"/>
          </w:rPr>
          <w:t>пункт 2.6</w:t>
        </w:r>
      </w:hyperlink>
      <w:r>
        <w:t xml:space="preserve"> изложить в следующей редакции:</w:t>
      </w:r>
    </w:p>
    <w:p w:rsidR="00B16D5E" w:rsidRDefault="00B16D5E">
      <w:pPr>
        <w:pStyle w:val="ConsPlusNormal"/>
        <w:spacing w:before="220"/>
        <w:ind w:firstLine="540"/>
        <w:jc w:val="both"/>
      </w:pPr>
      <w:r>
        <w:t xml:space="preserve">"2.6. Заказчик осуществляет разработку конкурсной документации и ее передачу организатору в срок, не превышающий 10 календарных дней с даты </w:t>
      </w:r>
      <w:proofErr w:type="gramStart"/>
      <w:r>
        <w:t>получения положительного заключения проверки достоверности определения сметной</w:t>
      </w:r>
      <w:proofErr w:type="gramEnd"/>
      <w:r>
        <w:t xml:space="preserve"> стоимости, но не позднее 5 календарных дней до принятия решения о проведении открытого конкурса.";</w:t>
      </w:r>
    </w:p>
    <w:p w:rsidR="00B16D5E" w:rsidRDefault="00B16D5E">
      <w:pPr>
        <w:pStyle w:val="ConsPlusNormal"/>
        <w:spacing w:before="220"/>
        <w:ind w:firstLine="540"/>
        <w:jc w:val="both"/>
      </w:pPr>
      <w:r>
        <w:t xml:space="preserve">3) в </w:t>
      </w:r>
      <w:hyperlink r:id="rId24" w:history="1">
        <w:r>
          <w:rPr>
            <w:color w:val="0000FF"/>
          </w:rPr>
          <w:t>разделе 4</w:t>
        </w:r>
      </w:hyperlink>
      <w:r>
        <w:t>:</w:t>
      </w:r>
    </w:p>
    <w:p w:rsidR="00B16D5E" w:rsidRDefault="00B16D5E">
      <w:pPr>
        <w:pStyle w:val="ConsPlusNormal"/>
        <w:spacing w:before="220"/>
        <w:ind w:firstLine="540"/>
        <w:jc w:val="both"/>
      </w:pPr>
      <w:r>
        <w:t xml:space="preserve">а) </w:t>
      </w:r>
      <w:hyperlink r:id="rId25" w:history="1">
        <w:r>
          <w:rPr>
            <w:color w:val="0000FF"/>
          </w:rPr>
          <w:t>пункт 4.3</w:t>
        </w:r>
      </w:hyperlink>
      <w:r>
        <w:t xml:space="preserve"> слова "пятнадцати" заменить словами "двадцати";</w:t>
      </w:r>
    </w:p>
    <w:p w:rsidR="00B16D5E" w:rsidRDefault="00B16D5E">
      <w:pPr>
        <w:pStyle w:val="ConsPlusNormal"/>
        <w:spacing w:before="220"/>
        <w:ind w:firstLine="540"/>
        <w:jc w:val="both"/>
      </w:pPr>
      <w:r>
        <w:t xml:space="preserve">4) </w:t>
      </w:r>
      <w:hyperlink r:id="rId26" w:history="1">
        <w:r>
          <w:rPr>
            <w:color w:val="0000FF"/>
          </w:rPr>
          <w:t>раздел 5</w:t>
        </w:r>
      </w:hyperlink>
      <w:r>
        <w:t xml:space="preserve"> изложить в следующей редакции:</w:t>
      </w:r>
    </w:p>
    <w:p w:rsidR="00B16D5E" w:rsidRDefault="00B16D5E">
      <w:pPr>
        <w:pStyle w:val="ConsPlusNormal"/>
        <w:spacing w:before="220"/>
        <w:ind w:firstLine="540"/>
        <w:jc w:val="both"/>
      </w:pPr>
      <w:r>
        <w:t>"5.1. Организатор после получения от заказчик</w:t>
      </w:r>
      <w:proofErr w:type="gramStart"/>
      <w:r>
        <w:t>а(</w:t>
      </w:r>
      <w:proofErr w:type="spellStart"/>
      <w:proofErr w:type="gramEnd"/>
      <w:r>
        <w:t>ов</w:t>
      </w:r>
      <w:proofErr w:type="spellEnd"/>
      <w:r>
        <w:t xml:space="preserve">) конкурсной документации, </w:t>
      </w:r>
      <w:r>
        <w:lastRenderedPageBreak/>
        <w:t>разработанной в соответствии с разделом 2 настоящего Порядка, подготавливает объявление о проведении предварительного этапа (квалификационного отбора) на основании конкурсной документации, представленной заказчиком.</w:t>
      </w:r>
    </w:p>
    <w:p w:rsidR="00B16D5E" w:rsidRDefault="00B16D5E">
      <w:pPr>
        <w:pStyle w:val="ConsPlusNormal"/>
        <w:spacing w:before="220"/>
        <w:ind w:firstLine="540"/>
        <w:jc w:val="both"/>
      </w:pPr>
      <w:r>
        <w:t>5.2. В случае если конкурсная документация представлена от нескольких заказчиков, дворовые территории которых расположены вблизи друг друга, организатор вправе объединить несколько таких территорий в один лот.</w:t>
      </w:r>
    </w:p>
    <w:p w:rsidR="00B16D5E" w:rsidRDefault="00B16D5E">
      <w:pPr>
        <w:pStyle w:val="ConsPlusNormal"/>
        <w:spacing w:before="220"/>
        <w:ind w:firstLine="540"/>
        <w:jc w:val="both"/>
      </w:pPr>
      <w:r>
        <w:t>Решение о формировании лотов принимает организатор, исходя из поступивших конкурсных документаций на дату подготовки объявления о проведении предварительного этапа (квалификационного отбора). При формировании лотов учитывается территориальное расположение дворовых территорий. Дворовые территории, расположенные в непосредственной близости друг от друга, включаются в один лот.</w:t>
      </w:r>
    </w:p>
    <w:p w:rsidR="00B16D5E" w:rsidRDefault="00B16D5E">
      <w:pPr>
        <w:pStyle w:val="ConsPlusNormal"/>
        <w:spacing w:before="220"/>
        <w:ind w:firstLine="540"/>
        <w:jc w:val="both"/>
      </w:pPr>
      <w:r>
        <w:t>5.3. Организатор конкурса обеспечивает размещение объявления о конкурсе и конкурсную документацию на едином и официальном сайте.</w:t>
      </w:r>
    </w:p>
    <w:p w:rsidR="00B16D5E" w:rsidRDefault="00B16D5E">
      <w:pPr>
        <w:pStyle w:val="ConsPlusNormal"/>
        <w:spacing w:before="220"/>
        <w:ind w:firstLine="540"/>
        <w:jc w:val="both"/>
      </w:pPr>
      <w:r>
        <w:t>5.4. Квалификационный отбор осуществляется посредством рассмотрения и оценки конкурсной комиссией опросных листов, заполненных по форме в соответствии с приложением N 2 к настоящему Порядку и направленных участниками открытого конкурса организатору конкурса. Требования к составу и порядку оформления документов, прилагаемых к опросному листу, устанавливаются в объявлении.</w:t>
      </w:r>
    </w:p>
    <w:p w:rsidR="00B16D5E" w:rsidRDefault="00B16D5E">
      <w:pPr>
        <w:pStyle w:val="ConsPlusNormal"/>
        <w:spacing w:before="220"/>
        <w:ind w:firstLine="540"/>
        <w:jc w:val="both"/>
      </w:pPr>
      <w:r>
        <w:t>5.5. Опросные листы с прилагаемыми документами регистрируются уполномоченным лицом организатора конкурса в день их поступления. При регистрации на опросном листе указываются дата и время поступления. Копия либо второй экземпляр опросного листа с отметкой о принятии передается представителю участника сразу после регистрации. Ответственность за достоверность предоставляемой информации несут участники открытого конкурса.</w:t>
      </w:r>
    </w:p>
    <w:p w:rsidR="00B16D5E" w:rsidRDefault="00B16D5E">
      <w:pPr>
        <w:pStyle w:val="ConsPlusNormal"/>
        <w:spacing w:before="220"/>
        <w:ind w:firstLine="540"/>
        <w:jc w:val="both"/>
      </w:pPr>
      <w:r>
        <w:t>Опросные листы с прилагаемыми документами, поступившие после истечения срока подачи опросных листов, не принимаются к рассмотрению.</w:t>
      </w:r>
    </w:p>
    <w:p w:rsidR="00B16D5E" w:rsidRDefault="00B16D5E">
      <w:pPr>
        <w:pStyle w:val="ConsPlusNormal"/>
        <w:spacing w:before="220"/>
        <w:ind w:firstLine="540"/>
        <w:jc w:val="both"/>
      </w:pPr>
      <w:r>
        <w:t>5.6. Уполномоченное лицо организатора конкурса передает поступившие опросные листы секретарю конкурсной комиссии в день их регистрации.</w:t>
      </w:r>
    </w:p>
    <w:p w:rsidR="00B16D5E" w:rsidRDefault="00B16D5E">
      <w:pPr>
        <w:pStyle w:val="ConsPlusNormal"/>
        <w:spacing w:before="220"/>
        <w:ind w:firstLine="540"/>
        <w:jc w:val="both"/>
      </w:pPr>
      <w:bookmarkStart w:id="1" w:name="P39"/>
      <w:bookmarkEnd w:id="1"/>
      <w:r>
        <w:t>5.7. К участию в квалификационном отборе допускаются участники, которые на дату размещения объявления о проведении квалификационного отбора соответствуют следующим требованиям:</w:t>
      </w:r>
    </w:p>
    <w:p w:rsidR="00B16D5E" w:rsidRDefault="00B16D5E">
      <w:pPr>
        <w:pStyle w:val="ConsPlusNormal"/>
        <w:spacing w:before="220"/>
        <w:ind w:firstLine="540"/>
        <w:jc w:val="both"/>
      </w:pPr>
      <w: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16D5E" w:rsidRDefault="00B16D5E">
      <w:pPr>
        <w:pStyle w:val="ConsPlusNormal"/>
        <w:spacing w:before="220"/>
        <w:ind w:firstLine="540"/>
        <w:jc w:val="both"/>
      </w:pPr>
      <w:r>
        <w:t xml:space="preserve">- отсутствие просроченной задолженности по возврату в местный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местным бюджетом;</w:t>
      </w:r>
    </w:p>
    <w:p w:rsidR="00B16D5E" w:rsidRDefault="00B16D5E">
      <w:pPr>
        <w:pStyle w:val="ConsPlusNormal"/>
        <w:spacing w:before="220"/>
        <w:ind w:firstLine="540"/>
        <w:jc w:val="both"/>
      </w:pPr>
      <w:proofErr w:type="gramStart"/>
      <w:r>
        <w:t>-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B16D5E" w:rsidRDefault="00B16D5E">
      <w:pPr>
        <w:pStyle w:val="ConsPlusNormal"/>
        <w:spacing w:before="220"/>
        <w:ind w:firstLine="540"/>
        <w:jc w:val="both"/>
      </w:pPr>
      <w:proofErr w:type="gramStart"/>
      <w:r>
        <w:t xml:space="preserve">- отсутствие участника в реестре недобросовестных поставщиков, который ведется согласно </w:t>
      </w:r>
      <w:hyperlink r:id="rId27" w:history="1">
        <w:r>
          <w:rPr>
            <w:color w:val="0000FF"/>
          </w:rPr>
          <w:t>Правилам</w:t>
        </w:r>
      </w:hyperlink>
      <w:r>
        <w:t xml:space="preserve"> ведения реестра недобросовестных поставщиков (подрядчиков, исполнителей), утвержденным постановлением Правительства Российской Федерации от 30.06.2021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roofErr w:type="gramEnd"/>
    </w:p>
    <w:p w:rsidR="00B16D5E" w:rsidRDefault="00B16D5E">
      <w:pPr>
        <w:pStyle w:val="ConsPlusNormal"/>
        <w:spacing w:before="220"/>
        <w:ind w:firstLine="540"/>
        <w:jc w:val="both"/>
      </w:pPr>
      <w:r>
        <w:t>- сумма кредиторской задолженности, указанная в годовом бухгалтерском балансе участника за последний отчетный период, не должна превышать 50% от стоимости активов;</w:t>
      </w:r>
    </w:p>
    <w:p w:rsidR="00B16D5E" w:rsidRDefault="00B16D5E">
      <w:pPr>
        <w:pStyle w:val="ConsPlusNormal"/>
        <w:spacing w:before="220"/>
        <w:ind w:firstLine="540"/>
        <w:jc w:val="both"/>
      </w:pPr>
      <w:proofErr w:type="gramStart"/>
      <w: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B16D5E" w:rsidRDefault="00B16D5E">
      <w:pPr>
        <w:pStyle w:val="ConsPlusNormal"/>
        <w:spacing w:before="220"/>
        <w:ind w:firstLine="540"/>
        <w:jc w:val="both"/>
      </w:pPr>
      <w:r>
        <w:t>- наличие у участника конкурса работы на аналогичных объектах не менее двух лет (подтверждается копиями договоров, контрактов, актов выполненных работ);</w:t>
      </w:r>
    </w:p>
    <w:p w:rsidR="00B16D5E" w:rsidRDefault="00B16D5E">
      <w:pPr>
        <w:pStyle w:val="ConsPlusNormal"/>
        <w:spacing w:before="220"/>
        <w:ind w:firstLine="540"/>
        <w:jc w:val="both"/>
      </w:pPr>
      <w:r>
        <w:t>- отсутствие подтвержденных фактов некачественного выполнения участником конкурса аналогичных работ за последние три года, предшествующих дате размещения объявления о проведении квалификационного отбора.</w:t>
      </w:r>
    </w:p>
    <w:p w:rsidR="00B16D5E" w:rsidRDefault="00B16D5E">
      <w:pPr>
        <w:pStyle w:val="ConsPlusNormal"/>
        <w:spacing w:before="220"/>
        <w:ind w:firstLine="540"/>
        <w:jc w:val="both"/>
      </w:pPr>
      <w:r>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B16D5E" w:rsidRDefault="00B16D5E">
      <w:pPr>
        <w:pStyle w:val="ConsPlusNormal"/>
        <w:spacing w:before="220"/>
        <w:ind w:firstLine="540"/>
        <w:jc w:val="both"/>
      </w:pPr>
      <w: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B16D5E" w:rsidRDefault="00B16D5E">
      <w:pPr>
        <w:pStyle w:val="ConsPlusNormal"/>
        <w:spacing w:before="220"/>
        <w:ind w:firstLine="540"/>
        <w:jc w:val="both"/>
      </w:pPr>
      <w:r>
        <w:t>Оценка соответствия участника вышеуказанным требованиям осуществляется комиссией при рассмотрении опросных листов.</w:t>
      </w:r>
    </w:p>
    <w:p w:rsidR="00B16D5E" w:rsidRDefault="00B16D5E">
      <w:pPr>
        <w:pStyle w:val="ConsPlusNormal"/>
        <w:spacing w:before="220"/>
        <w:ind w:firstLine="540"/>
        <w:jc w:val="both"/>
      </w:pPr>
      <w:bookmarkStart w:id="2" w:name="P51"/>
      <w:bookmarkEnd w:id="2"/>
      <w:r>
        <w:t>5.8. В целях определения лучших условий выполнения работ комиссия оценивает опросные листы, исходя из следующих критериев:</w:t>
      </w:r>
    </w:p>
    <w:p w:rsidR="00B16D5E" w:rsidRDefault="00B16D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195"/>
        <w:gridCol w:w="2720"/>
        <w:gridCol w:w="1417"/>
      </w:tblGrid>
      <w:tr w:rsidR="00B16D5E">
        <w:tc>
          <w:tcPr>
            <w:tcW w:w="737" w:type="dxa"/>
          </w:tcPr>
          <w:p w:rsidR="00B16D5E" w:rsidRDefault="00B16D5E">
            <w:pPr>
              <w:pStyle w:val="ConsPlusNormal"/>
              <w:jc w:val="center"/>
            </w:pPr>
            <w:r>
              <w:t xml:space="preserve">N </w:t>
            </w:r>
            <w:proofErr w:type="gramStart"/>
            <w:r>
              <w:t>п</w:t>
            </w:r>
            <w:proofErr w:type="gramEnd"/>
            <w:r>
              <w:t>/п</w:t>
            </w:r>
          </w:p>
        </w:tc>
        <w:tc>
          <w:tcPr>
            <w:tcW w:w="4195" w:type="dxa"/>
          </w:tcPr>
          <w:p w:rsidR="00B16D5E" w:rsidRDefault="00B16D5E">
            <w:pPr>
              <w:pStyle w:val="ConsPlusNormal"/>
              <w:jc w:val="center"/>
            </w:pPr>
            <w:r>
              <w:t>Критерий</w:t>
            </w:r>
          </w:p>
        </w:tc>
        <w:tc>
          <w:tcPr>
            <w:tcW w:w="2720" w:type="dxa"/>
          </w:tcPr>
          <w:p w:rsidR="00B16D5E" w:rsidRDefault="00B16D5E">
            <w:pPr>
              <w:pStyle w:val="ConsPlusNormal"/>
              <w:jc w:val="center"/>
            </w:pPr>
            <w:r>
              <w:t>Единица измерения критерия</w:t>
            </w:r>
          </w:p>
        </w:tc>
        <w:tc>
          <w:tcPr>
            <w:tcW w:w="1417" w:type="dxa"/>
          </w:tcPr>
          <w:p w:rsidR="00B16D5E" w:rsidRDefault="00B16D5E">
            <w:pPr>
              <w:pStyle w:val="ConsPlusNormal"/>
              <w:jc w:val="center"/>
            </w:pPr>
            <w:r>
              <w:t>Баллы</w:t>
            </w:r>
          </w:p>
        </w:tc>
      </w:tr>
      <w:tr w:rsidR="00B16D5E">
        <w:tc>
          <w:tcPr>
            <w:tcW w:w="737" w:type="dxa"/>
            <w:vMerge w:val="restart"/>
          </w:tcPr>
          <w:p w:rsidR="00B16D5E" w:rsidRDefault="00B16D5E">
            <w:pPr>
              <w:pStyle w:val="ConsPlusNormal"/>
              <w:jc w:val="both"/>
            </w:pPr>
            <w:r>
              <w:t>1)</w:t>
            </w:r>
          </w:p>
        </w:tc>
        <w:tc>
          <w:tcPr>
            <w:tcW w:w="4195" w:type="dxa"/>
            <w:vMerge w:val="restart"/>
          </w:tcPr>
          <w:p w:rsidR="00B16D5E" w:rsidRDefault="00B16D5E">
            <w:pPr>
              <w:pStyle w:val="ConsPlusNormal"/>
            </w:pPr>
            <w:r>
              <w:t>дополнительный гарантийный срок на выполненные работы</w:t>
            </w:r>
          </w:p>
        </w:tc>
        <w:tc>
          <w:tcPr>
            <w:tcW w:w="4137" w:type="dxa"/>
            <w:gridSpan w:val="2"/>
          </w:tcPr>
          <w:p w:rsidR="00B16D5E" w:rsidRDefault="00B16D5E">
            <w:pPr>
              <w:pStyle w:val="ConsPlusNormal"/>
              <w:jc w:val="center"/>
            </w:pPr>
            <w:r>
              <w:t xml:space="preserve">Увеличение гарантийного срока </w:t>
            </w:r>
            <w:proofErr w:type="gramStart"/>
            <w:r>
              <w:t>на</w:t>
            </w:r>
            <w:proofErr w:type="gramEnd"/>
            <w:r>
              <w:t>:</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на 0 месяцев</w:t>
            </w:r>
          </w:p>
        </w:tc>
        <w:tc>
          <w:tcPr>
            <w:tcW w:w="1417" w:type="dxa"/>
          </w:tcPr>
          <w:p w:rsidR="00B16D5E" w:rsidRDefault="00B16D5E">
            <w:pPr>
              <w:pStyle w:val="ConsPlusNormal"/>
            </w:pPr>
            <w:r>
              <w:t>0 баллов</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до 7 месяцев включительно</w:t>
            </w:r>
          </w:p>
        </w:tc>
        <w:tc>
          <w:tcPr>
            <w:tcW w:w="1417" w:type="dxa"/>
          </w:tcPr>
          <w:p w:rsidR="00B16D5E" w:rsidRDefault="00B16D5E">
            <w:pPr>
              <w:pStyle w:val="ConsPlusNormal"/>
            </w:pPr>
            <w:r>
              <w:t>3 балла</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от 7 до 13 месяцев включительно</w:t>
            </w:r>
          </w:p>
        </w:tc>
        <w:tc>
          <w:tcPr>
            <w:tcW w:w="1417" w:type="dxa"/>
          </w:tcPr>
          <w:p w:rsidR="00B16D5E" w:rsidRDefault="00B16D5E">
            <w:pPr>
              <w:pStyle w:val="ConsPlusNormal"/>
            </w:pPr>
            <w:r>
              <w:t>5 баллов</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от 13 месяцев и выше</w:t>
            </w:r>
          </w:p>
        </w:tc>
        <w:tc>
          <w:tcPr>
            <w:tcW w:w="1417" w:type="dxa"/>
          </w:tcPr>
          <w:p w:rsidR="00B16D5E" w:rsidRDefault="00B16D5E">
            <w:pPr>
              <w:pStyle w:val="ConsPlusNormal"/>
            </w:pPr>
            <w:r>
              <w:t>8 баллов</w:t>
            </w:r>
          </w:p>
        </w:tc>
      </w:tr>
      <w:tr w:rsidR="00B16D5E">
        <w:tc>
          <w:tcPr>
            <w:tcW w:w="737" w:type="dxa"/>
            <w:vMerge w:val="restart"/>
          </w:tcPr>
          <w:p w:rsidR="00B16D5E" w:rsidRDefault="00B16D5E">
            <w:pPr>
              <w:pStyle w:val="ConsPlusNormal"/>
              <w:jc w:val="both"/>
            </w:pPr>
            <w:r>
              <w:t>2)</w:t>
            </w:r>
          </w:p>
        </w:tc>
        <w:tc>
          <w:tcPr>
            <w:tcW w:w="4195" w:type="dxa"/>
            <w:vMerge w:val="restart"/>
          </w:tcPr>
          <w:p w:rsidR="00B16D5E" w:rsidRDefault="00B16D5E">
            <w:pPr>
              <w:pStyle w:val="ConsPlusNormal"/>
            </w:pPr>
            <w:r>
              <w:t xml:space="preserve">наличие во владении на законных основаниях специализированной техники </w:t>
            </w:r>
            <w:r>
              <w:lastRenderedPageBreak/>
              <w:t>и механизмов, используемых в дорожной деятельности и имеющих отношение к проведению работ по благоустройству дворовых территорий</w:t>
            </w:r>
          </w:p>
        </w:tc>
        <w:tc>
          <w:tcPr>
            <w:tcW w:w="2720" w:type="dxa"/>
          </w:tcPr>
          <w:p w:rsidR="00B16D5E" w:rsidRDefault="00B16D5E">
            <w:pPr>
              <w:pStyle w:val="ConsPlusNormal"/>
            </w:pPr>
            <w:r>
              <w:lastRenderedPageBreak/>
              <w:t>от 0 до 2 единиц включительно</w:t>
            </w:r>
          </w:p>
        </w:tc>
        <w:tc>
          <w:tcPr>
            <w:tcW w:w="1417" w:type="dxa"/>
          </w:tcPr>
          <w:p w:rsidR="00B16D5E" w:rsidRDefault="00B16D5E">
            <w:pPr>
              <w:pStyle w:val="ConsPlusNormal"/>
            </w:pPr>
            <w:r>
              <w:t>0 баллов</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от 3 до 5 единиц включительно</w:t>
            </w:r>
          </w:p>
        </w:tc>
        <w:tc>
          <w:tcPr>
            <w:tcW w:w="1417" w:type="dxa"/>
          </w:tcPr>
          <w:p w:rsidR="00B16D5E" w:rsidRDefault="00B16D5E">
            <w:pPr>
              <w:pStyle w:val="ConsPlusNormal"/>
            </w:pPr>
            <w:r>
              <w:t>2 балла</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от 6 до 7 единиц включительно</w:t>
            </w:r>
          </w:p>
        </w:tc>
        <w:tc>
          <w:tcPr>
            <w:tcW w:w="1417" w:type="dxa"/>
          </w:tcPr>
          <w:p w:rsidR="00B16D5E" w:rsidRDefault="00B16D5E">
            <w:pPr>
              <w:pStyle w:val="ConsPlusNormal"/>
            </w:pPr>
            <w:r>
              <w:t>4 балла</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8 единиц и более</w:t>
            </w:r>
          </w:p>
        </w:tc>
        <w:tc>
          <w:tcPr>
            <w:tcW w:w="1417" w:type="dxa"/>
          </w:tcPr>
          <w:p w:rsidR="00B16D5E" w:rsidRDefault="00B16D5E">
            <w:pPr>
              <w:pStyle w:val="ConsPlusNormal"/>
            </w:pPr>
            <w:r>
              <w:t>7 баллов</w:t>
            </w:r>
          </w:p>
        </w:tc>
      </w:tr>
      <w:tr w:rsidR="00B16D5E">
        <w:tc>
          <w:tcPr>
            <w:tcW w:w="737" w:type="dxa"/>
            <w:vMerge w:val="restart"/>
          </w:tcPr>
          <w:p w:rsidR="00B16D5E" w:rsidRDefault="00B16D5E">
            <w:pPr>
              <w:pStyle w:val="ConsPlusNormal"/>
              <w:jc w:val="both"/>
            </w:pPr>
            <w:r>
              <w:t>3)</w:t>
            </w:r>
          </w:p>
        </w:tc>
        <w:tc>
          <w:tcPr>
            <w:tcW w:w="4195" w:type="dxa"/>
            <w:vMerge w:val="restart"/>
          </w:tcPr>
          <w:p w:rsidR="00B16D5E" w:rsidRDefault="00B16D5E">
            <w:pPr>
              <w:pStyle w:val="ConsPlusNormal"/>
            </w:pPr>
            <w:r>
              <w:t>наличие у участника квалифицированного кадрового состава (наличие штатных инженерно-технических работников и сотрудников рабочих специальностей)</w:t>
            </w:r>
          </w:p>
        </w:tc>
        <w:tc>
          <w:tcPr>
            <w:tcW w:w="2720" w:type="dxa"/>
          </w:tcPr>
          <w:p w:rsidR="00B16D5E" w:rsidRDefault="00B16D5E">
            <w:pPr>
              <w:pStyle w:val="ConsPlusNormal"/>
            </w:pPr>
            <w:r>
              <w:t>до 4 включительно</w:t>
            </w:r>
          </w:p>
        </w:tc>
        <w:tc>
          <w:tcPr>
            <w:tcW w:w="1417" w:type="dxa"/>
          </w:tcPr>
          <w:p w:rsidR="00B16D5E" w:rsidRDefault="00B16D5E">
            <w:pPr>
              <w:pStyle w:val="ConsPlusNormal"/>
            </w:pPr>
            <w:r>
              <w:t>1 балл</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до 7 включительно</w:t>
            </w:r>
          </w:p>
        </w:tc>
        <w:tc>
          <w:tcPr>
            <w:tcW w:w="1417" w:type="dxa"/>
          </w:tcPr>
          <w:p w:rsidR="00B16D5E" w:rsidRDefault="00B16D5E">
            <w:pPr>
              <w:pStyle w:val="ConsPlusNormal"/>
            </w:pPr>
            <w:r>
              <w:t>3 балла</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8 и более</w:t>
            </w:r>
          </w:p>
        </w:tc>
        <w:tc>
          <w:tcPr>
            <w:tcW w:w="1417" w:type="dxa"/>
          </w:tcPr>
          <w:p w:rsidR="00B16D5E" w:rsidRDefault="00B16D5E">
            <w:pPr>
              <w:pStyle w:val="ConsPlusNormal"/>
            </w:pPr>
            <w:r>
              <w:t>6 баллов</w:t>
            </w:r>
          </w:p>
        </w:tc>
      </w:tr>
      <w:tr w:rsidR="00B16D5E">
        <w:tc>
          <w:tcPr>
            <w:tcW w:w="737" w:type="dxa"/>
            <w:vMerge w:val="restart"/>
          </w:tcPr>
          <w:p w:rsidR="00B16D5E" w:rsidRDefault="00B16D5E">
            <w:pPr>
              <w:pStyle w:val="ConsPlusNormal"/>
              <w:jc w:val="both"/>
            </w:pPr>
            <w:bookmarkStart w:id="3" w:name="P86"/>
            <w:bookmarkEnd w:id="3"/>
            <w:r>
              <w:t>4)</w:t>
            </w:r>
          </w:p>
        </w:tc>
        <w:tc>
          <w:tcPr>
            <w:tcW w:w="4195" w:type="dxa"/>
            <w:vMerge w:val="restart"/>
          </w:tcPr>
          <w:p w:rsidR="00B16D5E" w:rsidRDefault="00B16D5E">
            <w:pPr>
              <w:pStyle w:val="ConsPlusNormal"/>
            </w:pPr>
            <w:r>
              <w:t>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w:t>
            </w:r>
          </w:p>
        </w:tc>
        <w:tc>
          <w:tcPr>
            <w:tcW w:w="2720" w:type="dxa"/>
          </w:tcPr>
          <w:p w:rsidR="00B16D5E" w:rsidRDefault="00B16D5E">
            <w:pPr>
              <w:pStyle w:val="ConsPlusNormal"/>
            </w:pPr>
            <w:r>
              <w:t>отказ</w:t>
            </w:r>
          </w:p>
        </w:tc>
        <w:tc>
          <w:tcPr>
            <w:tcW w:w="1417" w:type="dxa"/>
          </w:tcPr>
          <w:p w:rsidR="00B16D5E" w:rsidRDefault="00B16D5E">
            <w:pPr>
              <w:pStyle w:val="ConsPlusNormal"/>
            </w:pPr>
            <w:r>
              <w:t>0 баллов</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согласие</w:t>
            </w:r>
          </w:p>
        </w:tc>
        <w:tc>
          <w:tcPr>
            <w:tcW w:w="1417" w:type="dxa"/>
          </w:tcPr>
          <w:p w:rsidR="00B16D5E" w:rsidRDefault="00B16D5E">
            <w:pPr>
              <w:pStyle w:val="ConsPlusNormal"/>
            </w:pPr>
            <w:r>
              <w:t>10 баллов</w:t>
            </w:r>
          </w:p>
        </w:tc>
      </w:tr>
    </w:tbl>
    <w:p w:rsidR="00B16D5E" w:rsidRDefault="00B16D5E">
      <w:pPr>
        <w:pStyle w:val="ConsPlusNormal"/>
        <w:ind w:firstLine="540"/>
        <w:jc w:val="both"/>
      </w:pPr>
    </w:p>
    <w:p w:rsidR="00B16D5E" w:rsidRDefault="00B16D5E">
      <w:pPr>
        <w:pStyle w:val="ConsPlusNormal"/>
        <w:ind w:firstLine="540"/>
        <w:jc w:val="both"/>
      </w:pPr>
      <w:r>
        <w:t xml:space="preserve">5.8.1. Согласие участника на обеспечение удаленного видеонаблюдения, указанное в </w:t>
      </w:r>
      <w:hyperlink w:anchor="P86" w:history="1">
        <w:r>
          <w:rPr>
            <w:color w:val="0000FF"/>
          </w:rPr>
          <w:t>пункте 4 таблицы пункта 5.8</w:t>
        </w:r>
      </w:hyperlink>
      <w:r>
        <w:t xml:space="preserve"> настоящего Порядка, подразумевает обязательство участника обеспечить за счет собственных средств выполнение следующих условий в совокупности:</w:t>
      </w:r>
    </w:p>
    <w:p w:rsidR="00B16D5E" w:rsidRDefault="00B16D5E">
      <w:pPr>
        <w:pStyle w:val="ConsPlusNormal"/>
        <w:spacing w:before="220"/>
        <w:ind w:firstLine="540"/>
        <w:jc w:val="both"/>
      </w:pPr>
      <w:r>
        <w:t>1) видеонаблюдение за ходом выполнения работ должно быть обеспечено путем размещения на объекте комплекта оборудования, состоящего из видеорегистратора (1 шт.) и антивандальных IP-видеокамер (в количестве не менее 2 шт.), жесткого диска;</w:t>
      </w:r>
    </w:p>
    <w:p w:rsidR="00B16D5E" w:rsidRDefault="00B16D5E">
      <w:pPr>
        <w:pStyle w:val="ConsPlusNormal"/>
        <w:spacing w:before="220"/>
        <w:ind w:firstLine="540"/>
        <w:jc w:val="both"/>
      </w:pPr>
      <w:r>
        <w:t>2) параметры видеорегистратора должны соответствовать либо превышать параметры в соответствии с технической характеристикой модели IP-видеорегистратора 4-канального QVC-NVR-104/2MP-4POE;</w:t>
      </w:r>
    </w:p>
    <w:p w:rsidR="00B16D5E" w:rsidRDefault="00B16D5E">
      <w:pPr>
        <w:pStyle w:val="ConsPlusNormal"/>
        <w:spacing w:before="220"/>
        <w:ind w:firstLine="540"/>
        <w:jc w:val="both"/>
      </w:pPr>
      <w:r>
        <w:t>3) параметры IP-видеокамер должны соответствовать либо превышать параметры в соответствии с характеристиками моделей IP-видеокамер: уличная цилиндрическая 4MP QVC-IPC-401 (2.8-12), купольная антивандальная 4MP QVC-IPC-402V (2.8-12);</w:t>
      </w:r>
    </w:p>
    <w:p w:rsidR="00B16D5E" w:rsidRDefault="00B16D5E">
      <w:pPr>
        <w:pStyle w:val="ConsPlusNormal"/>
        <w:spacing w:before="220"/>
        <w:ind w:firstLine="540"/>
        <w:jc w:val="both"/>
      </w:pPr>
      <w:r>
        <w:t xml:space="preserve">4) в целях реализации государственной стратегии </w:t>
      </w:r>
      <w:proofErr w:type="spellStart"/>
      <w:r>
        <w:t>импортозамещения</w:t>
      </w:r>
      <w:proofErr w:type="spellEnd"/>
      <w:r>
        <w:t xml:space="preserve"> видеорегистратор и видеокамеры должны быть российского производства;</w:t>
      </w:r>
    </w:p>
    <w:p w:rsidR="00B16D5E" w:rsidRDefault="00B16D5E">
      <w:pPr>
        <w:pStyle w:val="ConsPlusNormal"/>
        <w:spacing w:before="220"/>
        <w:ind w:firstLine="540"/>
        <w:jc w:val="both"/>
      </w:pPr>
      <w:r>
        <w:t xml:space="preserve">5) оборудование должно быть установлено и подключено не позднее пяти рабочих дней </w:t>
      </w:r>
      <w:proofErr w:type="gramStart"/>
      <w:r>
        <w:t>с даты подписания</w:t>
      </w:r>
      <w:proofErr w:type="gramEnd"/>
      <w:r>
        <w:t xml:space="preserve"> договора подряда, но не позднее дня начала выполнения работ;</w:t>
      </w:r>
    </w:p>
    <w:p w:rsidR="00B16D5E" w:rsidRDefault="00B16D5E">
      <w:pPr>
        <w:pStyle w:val="ConsPlusNormal"/>
        <w:spacing w:before="220"/>
        <w:ind w:firstLine="540"/>
        <w:jc w:val="both"/>
      </w:pPr>
      <w:r>
        <w:t>6) оборудование должно обеспечивать в полном объеме обзор объекта, на котором будут выполняться работы;</w:t>
      </w:r>
    </w:p>
    <w:p w:rsidR="00B16D5E" w:rsidRDefault="00B16D5E">
      <w:pPr>
        <w:pStyle w:val="ConsPlusNormal"/>
        <w:spacing w:before="220"/>
        <w:ind w:firstLine="540"/>
        <w:jc w:val="both"/>
      </w:pPr>
      <w:r>
        <w:t xml:space="preserve">7) оборудование должно обеспечивать стабильную работу системы удаленного видеонаблюдения с возможностью онлайн-просмотра представителями заказчика, МБУ "Дирекция ЖКХ", Комитета ЖКХ, а также хранением видеозаписей не менее 30 (тридцати) календарных дней </w:t>
      </w:r>
      <w:proofErr w:type="gramStart"/>
      <w:r>
        <w:t>с даты записи</w:t>
      </w:r>
      <w:proofErr w:type="gramEnd"/>
      <w:r>
        <w:t>;</w:t>
      </w:r>
    </w:p>
    <w:p w:rsidR="00B16D5E" w:rsidRDefault="00B16D5E">
      <w:pPr>
        <w:pStyle w:val="ConsPlusNormal"/>
        <w:spacing w:before="220"/>
        <w:ind w:firstLine="540"/>
        <w:jc w:val="both"/>
      </w:pPr>
      <w:r>
        <w:t xml:space="preserve">8) оборудование должно обеспечивать </w:t>
      </w:r>
      <w:proofErr w:type="gramStart"/>
      <w:r>
        <w:t>непрерывную</w:t>
      </w:r>
      <w:proofErr w:type="gramEnd"/>
      <w:r>
        <w:t xml:space="preserve"> </w:t>
      </w:r>
      <w:proofErr w:type="spellStart"/>
      <w:r>
        <w:t>видеофиксацию</w:t>
      </w:r>
      <w:proofErr w:type="spellEnd"/>
      <w:r>
        <w:t xml:space="preserve"> объекта на протяжении всего периода выполнения работ до подписания соответствующего акта приемки.</w:t>
      </w:r>
    </w:p>
    <w:p w:rsidR="00B16D5E" w:rsidRDefault="00B16D5E">
      <w:pPr>
        <w:pStyle w:val="ConsPlusNormal"/>
        <w:spacing w:before="220"/>
        <w:ind w:firstLine="540"/>
        <w:jc w:val="both"/>
      </w:pPr>
      <w:r>
        <w:t xml:space="preserve">5.9. Процедура рассмотрения опросных листов и приложенных к ним документов является публичной, на нее приглашаются представители всех участников, подавших опросные листы. По предложению членов конкурсной комиссии, организатора конкурса, заказчика на заседания </w:t>
      </w:r>
      <w:r>
        <w:lastRenderedPageBreak/>
        <w:t>комиссии приглашаются представители иных организаций и иные лица.</w:t>
      </w:r>
    </w:p>
    <w:p w:rsidR="00B16D5E" w:rsidRDefault="00B16D5E">
      <w:pPr>
        <w:pStyle w:val="ConsPlusNormal"/>
        <w:spacing w:before="220"/>
        <w:ind w:firstLine="540"/>
        <w:jc w:val="both"/>
      </w:pPr>
      <w:r>
        <w:t>5.10. Опросные листы рассматриваются в порядке их регистрации, исходя из даты и времени их поступления. Присутствующим на процедуре рассмотрения опросных листов объявляется следующая информация по каждому опросному листу:</w:t>
      </w:r>
    </w:p>
    <w:p w:rsidR="00B16D5E" w:rsidRDefault="00B16D5E">
      <w:pPr>
        <w:pStyle w:val="ConsPlusNormal"/>
        <w:spacing w:before="220"/>
        <w:ind w:firstLine="540"/>
        <w:jc w:val="both"/>
      </w:pPr>
      <w:r>
        <w:t>1) наименование участника квалификационного отбора;</w:t>
      </w:r>
    </w:p>
    <w:p w:rsidR="00B16D5E" w:rsidRDefault="00B16D5E">
      <w:pPr>
        <w:pStyle w:val="ConsPlusNormal"/>
        <w:spacing w:before="220"/>
        <w:ind w:firstLine="540"/>
        <w:jc w:val="both"/>
      </w:pPr>
      <w:r>
        <w:t>2) должность лица, подписавшего заявку, и наличие документов, подтверждающих его полномочия;</w:t>
      </w:r>
    </w:p>
    <w:p w:rsidR="00B16D5E" w:rsidRDefault="00B16D5E">
      <w:pPr>
        <w:pStyle w:val="ConsPlusNormal"/>
        <w:spacing w:before="220"/>
        <w:ind w:firstLine="540"/>
        <w:jc w:val="both"/>
      </w:pPr>
      <w:r>
        <w:t xml:space="preserve">3) характеристика участника на соответствие требованиям, указанным в </w:t>
      </w:r>
      <w:hyperlink w:anchor="P39" w:history="1">
        <w:r>
          <w:rPr>
            <w:color w:val="0000FF"/>
          </w:rPr>
          <w:t>пункте 5.7</w:t>
        </w:r>
      </w:hyperlink>
      <w:r>
        <w:t xml:space="preserve"> настоящего Порядка, в соответствии с представленными документами;</w:t>
      </w:r>
    </w:p>
    <w:p w:rsidR="00B16D5E" w:rsidRDefault="00B16D5E">
      <w:pPr>
        <w:pStyle w:val="ConsPlusNormal"/>
        <w:spacing w:before="220"/>
        <w:ind w:firstLine="540"/>
        <w:jc w:val="both"/>
      </w:pPr>
      <w:r>
        <w:t xml:space="preserve">4) характеристика участника в соответствии с критериями, указанными в </w:t>
      </w:r>
      <w:hyperlink w:anchor="P51" w:history="1">
        <w:r>
          <w:rPr>
            <w:color w:val="0000FF"/>
          </w:rPr>
          <w:t>пункте 5.8</w:t>
        </w:r>
      </w:hyperlink>
      <w:r>
        <w:t xml:space="preserve"> настоящего Порядка.</w:t>
      </w:r>
    </w:p>
    <w:p w:rsidR="00B16D5E" w:rsidRDefault="00B16D5E">
      <w:pPr>
        <w:pStyle w:val="ConsPlusNormal"/>
        <w:spacing w:before="220"/>
        <w:ind w:firstLine="540"/>
        <w:jc w:val="both"/>
      </w:pPr>
      <w:r>
        <w:t xml:space="preserve">5.11. Рассмотрение и оценка опросных листов осуществляются исходя из соответствия участников требованиям, установленным </w:t>
      </w:r>
      <w:hyperlink w:anchor="P39" w:history="1">
        <w:r>
          <w:rPr>
            <w:color w:val="0000FF"/>
          </w:rPr>
          <w:t>пунктом 5.7</w:t>
        </w:r>
      </w:hyperlink>
      <w:r>
        <w:t xml:space="preserve"> настоящего Порядка, а также из критериев, указанных в </w:t>
      </w:r>
      <w:hyperlink w:anchor="P51" w:history="1">
        <w:r>
          <w:rPr>
            <w:color w:val="0000FF"/>
          </w:rPr>
          <w:t>пункте 5.8</w:t>
        </w:r>
      </w:hyperlink>
      <w:r>
        <w:t xml:space="preserve"> настоящего Порядка.</w:t>
      </w:r>
    </w:p>
    <w:p w:rsidR="00B16D5E" w:rsidRDefault="00B16D5E">
      <w:pPr>
        <w:pStyle w:val="ConsPlusNormal"/>
        <w:spacing w:before="220"/>
        <w:ind w:firstLine="540"/>
        <w:jc w:val="both"/>
      </w:pPr>
      <w:r>
        <w:t>Исходя из суммы баллов, набранных каждым участником, формируется ранжированный перечень участников. Участнику, опросный лист которого набрал большее количество баллов, присваивается меньший порядковый номер. При равенстве суммы баллов наименьший порядковый номер присваивается участнику, подавшему опросный лист ранее.</w:t>
      </w:r>
    </w:p>
    <w:p w:rsidR="00B16D5E" w:rsidRDefault="00B16D5E">
      <w:pPr>
        <w:pStyle w:val="ConsPlusNormal"/>
        <w:spacing w:before="220"/>
        <w:ind w:firstLine="540"/>
        <w:jc w:val="both"/>
      </w:pPr>
      <w:r>
        <w:t>5.12. 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 представленных участниками конкурса. В таком случае комиссия принимает решение о переносе срока рассмотрения опросных листов. Дата и время заседания назначаются председателем комиссии после получения ответов на запросы, но в пределах срока, установленного пунктом 4.3 настоящего Порядка.</w:t>
      </w:r>
    </w:p>
    <w:p w:rsidR="00B16D5E" w:rsidRDefault="00B16D5E">
      <w:pPr>
        <w:pStyle w:val="ConsPlusNormal"/>
        <w:spacing w:before="220"/>
        <w:ind w:firstLine="540"/>
        <w:jc w:val="both"/>
      </w:pPr>
      <w:r>
        <w:t>5.13. 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w:t>
      </w:r>
    </w:p>
    <w:p w:rsidR="00B16D5E" w:rsidRDefault="00B16D5E">
      <w:pPr>
        <w:pStyle w:val="ConsPlusNormal"/>
        <w:spacing w:before="220"/>
        <w:ind w:firstLine="540"/>
        <w:jc w:val="both"/>
      </w:pPr>
      <w:r>
        <w:t>5.14. Основаниями отказа в допуске участника квалификационного отбора к участию в основном этапе открытого конкурса (далее - основания для отказа) являются:</w:t>
      </w:r>
    </w:p>
    <w:p w:rsidR="00B16D5E" w:rsidRDefault="00B16D5E">
      <w:pPr>
        <w:pStyle w:val="ConsPlusNormal"/>
        <w:spacing w:before="220"/>
        <w:ind w:firstLine="540"/>
        <w:jc w:val="both"/>
      </w:pPr>
      <w:r>
        <w:t>1) недостоверность представленной участником информации, в том числе информации о месте нахождения и адресе юридического лица;</w:t>
      </w:r>
    </w:p>
    <w:p w:rsidR="00B16D5E" w:rsidRDefault="00B16D5E">
      <w:pPr>
        <w:pStyle w:val="ConsPlusNormal"/>
        <w:spacing w:before="220"/>
        <w:ind w:firstLine="540"/>
        <w:jc w:val="both"/>
      </w:pPr>
      <w:r>
        <w:t>2) непредставление документов, необходимых для представления в соответствии с объявлением о проведении квалификационного отбора;</w:t>
      </w:r>
    </w:p>
    <w:p w:rsidR="00B16D5E" w:rsidRDefault="00B16D5E">
      <w:pPr>
        <w:pStyle w:val="ConsPlusNormal"/>
        <w:spacing w:before="220"/>
        <w:ind w:firstLine="540"/>
        <w:jc w:val="both"/>
      </w:pPr>
      <w:r>
        <w:t xml:space="preserve">3) несоответствие участника требованиям, указанным в </w:t>
      </w:r>
      <w:hyperlink w:anchor="P39" w:history="1">
        <w:r>
          <w:rPr>
            <w:color w:val="0000FF"/>
          </w:rPr>
          <w:t>пункте 5.7</w:t>
        </w:r>
      </w:hyperlink>
      <w:r>
        <w:t xml:space="preserve"> настоящего Порядка;</w:t>
      </w:r>
    </w:p>
    <w:p w:rsidR="00B16D5E" w:rsidRDefault="00B16D5E">
      <w:pPr>
        <w:pStyle w:val="ConsPlusNormal"/>
        <w:spacing w:before="220"/>
        <w:ind w:firstLine="540"/>
        <w:jc w:val="both"/>
      </w:pPr>
      <w:r>
        <w:t xml:space="preserve">4) количество баллов, набранных участником в соответствии с критериями, указанными в </w:t>
      </w:r>
      <w:hyperlink w:anchor="P51" w:history="1">
        <w:r>
          <w:rPr>
            <w:color w:val="0000FF"/>
          </w:rPr>
          <w:t>пункте 5.8</w:t>
        </w:r>
      </w:hyperlink>
      <w:r>
        <w:t xml:space="preserve"> настоящего Порядка, составляет менее 15 баллов;</w:t>
      </w:r>
    </w:p>
    <w:p w:rsidR="00B16D5E" w:rsidRDefault="00B16D5E">
      <w:pPr>
        <w:pStyle w:val="ConsPlusNormal"/>
        <w:spacing w:before="220"/>
        <w:ind w:firstLine="540"/>
        <w:jc w:val="both"/>
      </w:pPr>
      <w:r>
        <w:t>5) подача участником заявки после даты и (или) времени, определенных для подачи заявок;</w:t>
      </w:r>
    </w:p>
    <w:p w:rsidR="00B16D5E" w:rsidRDefault="00B16D5E">
      <w:pPr>
        <w:pStyle w:val="ConsPlusNormal"/>
        <w:spacing w:before="220"/>
        <w:ind w:firstLine="540"/>
        <w:jc w:val="both"/>
      </w:pPr>
      <w:r>
        <w:t>6) несоответствие представленных участником заявок и документов требованиям к заявкам участников, установленным в объявлении о проведении конкурса.</w:t>
      </w:r>
    </w:p>
    <w:p w:rsidR="00B16D5E" w:rsidRDefault="00B16D5E">
      <w:pPr>
        <w:pStyle w:val="ConsPlusNormal"/>
        <w:spacing w:before="220"/>
        <w:ind w:firstLine="540"/>
        <w:jc w:val="both"/>
      </w:pPr>
      <w:r>
        <w:t xml:space="preserve">5.15. </w:t>
      </w:r>
      <w:proofErr w:type="gramStart"/>
      <w:r>
        <w:t xml:space="preserve">В случае отказа в допуске к участию в основном этапе открытого конкурса организатор </w:t>
      </w:r>
      <w:r>
        <w:lastRenderedPageBreak/>
        <w:t>конкурса в течение</w:t>
      </w:r>
      <w:proofErr w:type="gramEnd"/>
      <w:r>
        <w:t xml:space="preserve"> 10 рабочих дней с даты подведения итогов квалификационного отбора направляет участнику письменное уведомление с указанием причин отказа.</w:t>
      </w:r>
    </w:p>
    <w:p w:rsidR="00B16D5E" w:rsidRDefault="00B16D5E">
      <w:pPr>
        <w:pStyle w:val="ConsPlusNormal"/>
        <w:spacing w:before="220"/>
        <w:ind w:firstLine="540"/>
        <w:jc w:val="both"/>
      </w:pPr>
      <w:r>
        <w:t>5.16. По результатам рассмотрения и оценки опросных листов, при отсутствии оснований для отказа, конкурсной комиссией принимается решение о допуске участников, прошедших квалификационный отбор, к участию в основном этапе открытого конкурса.</w:t>
      </w:r>
    </w:p>
    <w:p w:rsidR="00B16D5E" w:rsidRDefault="00B16D5E">
      <w:pPr>
        <w:pStyle w:val="ConsPlusNormal"/>
        <w:spacing w:before="220"/>
        <w:ind w:firstLine="540"/>
        <w:jc w:val="both"/>
      </w:pPr>
      <w:r>
        <w:t>5.17. Результаты рассмотрения и оценки опросных листов и приложенных документов оформляются протоколом итогов квалификационного отбора.</w:t>
      </w:r>
    </w:p>
    <w:p w:rsidR="00B16D5E" w:rsidRDefault="00B16D5E">
      <w:pPr>
        <w:pStyle w:val="ConsPlusNormal"/>
        <w:spacing w:before="220"/>
        <w:ind w:firstLine="540"/>
        <w:jc w:val="both"/>
      </w:pPr>
      <w:r>
        <w:t>5.18. При отсутствии участников квалификационного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 а организатор конкурса повторно размещает объявление о проведении предварительного этапа (квалификационного отбора).</w:t>
      </w:r>
    </w:p>
    <w:p w:rsidR="00B16D5E" w:rsidRDefault="00B16D5E">
      <w:pPr>
        <w:pStyle w:val="ConsPlusNormal"/>
        <w:spacing w:before="220"/>
        <w:ind w:firstLine="540"/>
        <w:jc w:val="both"/>
      </w:pPr>
      <w:r>
        <w:t>5.19. Если по результатам квалификационного отбора к основному этапу открытого конкурса допущен только один участник, то в случае подачи таким участником в дальнейшем конкурсной заявки соглашение о предоставлении субсидии и договор подряда заключаются с ним на условиях и в порядке, предусмотренных подпунктом 2 пункта 6.15 настоящего Порядка.</w:t>
      </w:r>
    </w:p>
    <w:p w:rsidR="00B16D5E" w:rsidRDefault="00B16D5E">
      <w:pPr>
        <w:pStyle w:val="ConsPlusNormal"/>
        <w:spacing w:before="220"/>
        <w:ind w:firstLine="540"/>
        <w:jc w:val="both"/>
      </w:pPr>
      <w:r>
        <w:t>В случае если такой участник в дальнейшем не подаст конкурсную заявку, квалификационный отбор проводится повторно</w:t>
      </w:r>
      <w:proofErr w:type="gramStart"/>
      <w:r>
        <w:t>.";</w:t>
      </w:r>
      <w:proofErr w:type="gramEnd"/>
    </w:p>
    <w:p w:rsidR="00B16D5E" w:rsidRDefault="00B16D5E">
      <w:pPr>
        <w:pStyle w:val="ConsPlusNormal"/>
        <w:spacing w:before="220"/>
        <w:ind w:firstLine="540"/>
        <w:jc w:val="both"/>
      </w:pPr>
      <w:r>
        <w:t xml:space="preserve">5) </w:t>
      </w:r>
      <w:hyperlink r:id="rId28" w:history="1">
        <w:r>
          <w:rPr>
            <w:color w:val="0000FF"/>
          </w:rPr>
          <w:t>раздел 6</w:t>
        </w:r>
      </w:hyperlink>
      <w:r>
        <w:t xml:space="preserve"> изложить в следующей редакции:</w:t>
      </w:r>
    </w:p>
    <w:p w:rsidR="00B16D5E" w:rsidRDefault="00B16D5E">
      <w:pPr>
        <w:pStyle w:val="ConsPlusNormal"/>
        <w:spacing w:before="220"/>
        <w:ind w:firstLine="540"/>
        <w:jc w:val="both"/>
      </w:pPr>
      <w:r>
        <w:t>"6.1. В день размещения извещения о проведении основного этапа организатор информирует о начале основного этапа участников, прошедших квалификационный отбор и допущенных к участию в основном этапе открытого конкурса.</w:t>
      </w:r>
    </w:p>
    <w:p w:rsidR="00B16D5E" w:rsidRDefault="00B16D5E">
      <w:pPr>
        <w:pStyle w:val="ConsPlusNormal"/>
        <w:spacing w:before="220"/>
        <w:ind w:firstLine="540"/>
        <w:jc w:val="both"/>
      </w:pPr>
      <w:r>
        <w:t>6.2. Участники основного этапа подают организатору конкурса конкурсные заявки на определенный лот в соответствии с извещением о проведении основного этапа. Конкурсные заявки, поступившие после истечения срока подачи заявок на участие в основном этапе открытого конкурса, к рассмотрению не принимаются.</w:t>
      </w:r>
    </w:p>
    <w:p w:rsidR="00B16D5E" w:rsidRDefault="00B16D5E">
      <w:pPr>
        <w:pStyle w:val="ConsPlusNormal"/>
        <w:spacing w:before="220"/>
        <w:ind w:firstLine="540"/>
        <w:jc w:val="both"/>
      </w:pPr>
      <w:r>
        <w:t>6.3. Заседания конкурсной комиссии оформляются протоколом.</w:t>
      </w:r>
    </w:p>
    <w:p w:rsidR="00B16D5E" w:rsidRDefault="00B16D5E">
      <w:pPr>
        <w:pStyle w:val="ConsPlusNormal"/>
        <w:spacing w:before="220"/>
        <w:ind w:firstLine="540"/>
        <w:jc w:val="both"/>
      </w:pPr>
      <w:r>
        <w:t>6.4. Дата, время и место вскрытия конвертов с конкурсными заявками указываются в извещении о проведении основного этапа.</w:t>
      </w:r>
    </w:p>
    <w:p w:rsidR="00B16D5E" w:rsidRDefault="00B16D5E">
      <w:pPr>
        <w:pStyle w:val="ConsPlusNormal"/>
        <w:spacing w:before="220"/>
        <w:ind w:firstLine="540"/>
        <w:jc w:val="both"/>
      </w:pPr>
      <w:r>
        <w:t>6.5. Конкурсная заявка должна быть представлена организатору конкурса в конверте. На конверте указываются предмет конкурса, наименование, организационно-правовая форма участника, его почтовый адрес и телефон.</w:t>
      </w:r>
    </w:p>
    <w:p w:rsidR="00B16D5E" w:rsidRDefault="00B16D5E">
      <w:pPr>
        <w:pStyle w:val="ConsPlusNormal"/>
        <w:spacing w:before="220"/>
        <w:ind w:firstLine="540"/>
        <w:jc w:val="both"/>
      </w:pPr>
      <w:r>
        <w:t>6.6.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по которому доставлена конкурсная заявка. Уведомление об отзыве заявки должно быть подписано руководителем участника или уполномоченным лицом и скреплено печатью участника (при наличии). Отозванная конкурсная заявка возвращается организатором конкурса участнику в нераспечатанном виде.</w:t>
      </w:r>
    </w:p>
    <w:p w:rsidR="00B16D5E" w:rsidRDefault="00B16D5E">
      <w:pPr>
        <w:pStyle w:val="ConsPlusNormal"/>
        <w:spacing w:before="220"/>
        <w:ind w:firstLine="540"/>
        <w:jc w:val="both"/>
      </w:pPr>
      <w:r>
        <w:t>6.7. Конкурсные заявки, поданные участниками конкурса и зарегистрированные организатором конкурса, а также конверты с изменениями к ним хранятся вместе с книгой регистрации в специальном сейфе или в помещении с ограниченным доступом у организатора конкурса. Ответственность за сохранность представленной документации несет организатор конкурса.</w:t>
      </w:r>
    </w:p>
    <w:p w:rsidR="00B16D5E" w:rsidRDefault="00B16D5E">
      <w:pPr>
        <w:pStyle w:val="ConsPlusNormal"/>
        <w:spacing w:before="220"/>
        <w:ind w:firstLine="540"/>
        <w:jc w:val="both"/>
      </w:pPr>
      <w:r>
        <w:lastRenderedPageBreak/>
        <w:t>6.8. Процедура вскрытия конвертов при проведении основного этапа открытого конкурса является публичной, на нее приглашаются представители всех участников конкурса, подавших конкурсные заявки, а также заказчики. По предложению членов конкурсной комиссии, организатора конкурса на заседания комиссии приглашаются представители иных организаций и иные лица.</w:t>
      </w:r>
    </w:p>
    <w:p w:rsidR="00B16D5E" w:rsidRDefault="00B16D5E">
      <w:pPr>
        <w:pStyle w:val="ConsPlusNormal"/>
        <w:spacing w:before="220"/>
        <w:ind w:firstLine="540"/>
        <w:jc w:val="both"/>
      </w:pPr>
      <w:r>
        <w:t>6.9. Конверты с конкурсными заявками вскрываются в порядке их регистрации, исходя из даты и времени их поступления. Присутствующим на процедуре вскрытия конвертов объявляется следующая информация по каждой вскрытой конкурсной заявке:</w:t>
      </w:r>
    </w:p>
    <w:p w:rsidR="00B16D5E" w:rsidRDefault="00B16D5E">
      <w:pPr>
        <w:pStyle w:val="ConsPlusNormal"/>
        <w:spacing w:before="220"/>
        <w:ind w:firstLine="540"/>
        <w:jc w:val="both"/>
      </w:pPr>
      <w:r>
        <w:t>1) наименование участника конкурса;</w:t>
      </w:r>
    </w:p>
    <w:p w:rsidR="00B16D5E" w:rsidRDefault="00B16D5E">
      <w:pPr>
        <w:pStyle w:val="ConsPlusNormal"/>
        <w:spacing w:before="220"/>
        <w:ind w:firstLine="540"/>
        <w:jc w:val="both"/>
      </w:pPr>
      <w:r>
        <w:t>2) должность лица, подписавшего заявку, и наличие документа, подтверждающего его полномочия;</w:t>
      </w:r>
    </w:p>
    <w:p w:rsidR="00B16D5E" w:rsidRDefault="00B16D5E">
      <w:pPr>
        <w:pStyle w:val="ConsPlusNormal"/>
        <w:spacing w:before="220"/>
        <w:ind w:firstLine="540"/>
        <w:jc w:val="both"/>
      </w:pPr>
      <w:r>
        <w:t>3) предлагаемые участниками конкурса условия (цена договора подряда) по каждому лоту.</w:t>
      </w:r>
    </w:p>
    <w:p w:rsidR="00B16D5E" w:rsidRDefault="00B16D5E">
      <w:pPr>
        <w:pStyle w:val="ConsPlusNormal"/>
        <w:spacing w:before="220"/>
        <w:ind w:firstLine="540"/>
        <w:jc w:val="both"/>
      </w:pPr>
      <w:r>
        <w:t>6.10. Для определения победителя конкурса конкурсная комиссия осуществляет рассмотрение конкурсных заявок, исходя из условий снижения начальной (максимальной) цены договора подряда, указанной в конкурсной документации в отношении рассматриваемого лота. Снижение начальной (максимальной) цены договора подряда допускается не более чем на 10 процентов.</w:t>
      </w:r>
    </w:p>
    <w:p w:rsidR="00B16D5E" w:rsidRDefault="00B16D5E">
      <w:pPr>
        <w:pStyle w:val="ConsPlusNormal"/>
        <w:spacing w:before="220"/>
        <w:ind w:firstLine="540"/>
        <w:jc w:val="both"/>
      </w:pPr>
      <w:r>
        <w:t>За 1% снижения стоимости начисляется 1 балл.</w:t>
      </w:r>
    </w:p>
    <w:p w:rsidR="00B16D5E" w:rsidRDefault="00B16D5E">
      <w:pPr>
        <w:pStyle w:val="ConsPlusNormal"/>
        <w:spacing w:before="220"/>
        <w:ind w:firstLine="540"/>
        <w:jc w:val="both"/>
      </w:pPr>
      <w:r>
        <w:t>Оценка конкурсных заявок проводится в соответствии с предложенными условиями снижения начальной максимальной цены, исходя из суммы баллов, набранных участниками.</w:t>
      </w:r>
    </w:p>
    <w:p w:rsidR="00B16D5E" w:rsidRDefault="00B16D5E">
      <w:pPr>
        <w:pStyle w:val="ConsPlusNormal"/>
        <w:spacing w:before="220"/>
        <w:ind w:firstLine="540"/>
        <w:jc w:val="both"/>
      </w:pPr>
      <w:r>
        <w:t>Заявке, набравшей большее количество баллов, присваивается меньший порядковый номер.</w:t>
      </w:r>
    </w:p>
    <w:p w:rsidR="00B16D5E" w:rsidRDefault="00B16D5E">
      <w:pPr>
        <w:pStyle w:val="ConsPlusNormal"/>
        <w:spacing w:before="220"/>
        <w:ind w:firstLine="540"/>
        <w:jc w:val="both"/>
      </w:pPr>
      <w:r>
        <w:t>6.11. Основаниями отстранения участника от участия в основном этапе являются:</w:t>
      </w:r>
    </w:p>
    <w:p w:rsidR="00B16D5E" w:rsidRDefault="00B16D5E">
      <w:pPr>
        <w:pStyle w:val="ConsPlusNormal"/>
        <w:spacing w:before="220"/>
        <w:ind w:firstLine="540"/>
        <w:jc w:val="both"/>
      </w:pPr>
      <w:r>
        <w:t>1) несоответствие участника требованиям, указанным в пункте 5.7 настоящего Порядка;</w:t>
      </w:r>
    </w:p>
    <w:p w:rsidR="00B16D5E" w:rsidRDefault="00B16D5E">
      <w:pPr>
        <w:pStyle w:val="ConsPlusNormal"/>
        <w:spacing w:before="220"/>
        <w:ind w:firstLine="540"/>
        <w:jc w:val="both"/>
      </w:pPr>
      <w:proofErr w:type="gramStart"/>
      <w:r>
        <w:t>2) несоответствие конкурсной заявки на участие в основном этапе требованиям приложения N 2 "Опросный лист на участие в предварительном этапе (квалификационном отборе) открытого конкурса на выполнение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к настоящему Порядку (в отношении рассматриваемого лота);</w:t>
      </w:r>
      <w:proofErr w:type="gramEnd"/>
    </w:p>
    <w:p w:rsidR="00B16D5E" w:rsidRDefault="00B16D5E">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B16D5E" w:rsidRDefault="00B16D5E">
      <w:pPr>
        <w:pStyle w:val="ConsPlusNormal"/>
        <w:spacing w:before="220"/>
        <w:ind w:firstLine="540"/>
        <w:jc w:val="both"/>
      </w:pPr>
      <w:r>
        <w:t>4) подача участником конкурсной заявки после даты и (или) времени, определенных для подачи заявок;</w:t>
      </w:r>
    </w:p>
    <w:p w:rsidR="00B16D5E" w:rsidRDefault="00B16D5E">
      <w:pPr>
        <w:pStyle w:val="ConsPlusNormal"/>
        <w:spacing w:before="220"/>
        <w:ind w:firstLine="540"/>
        <w:jc w:val="both"/>
      </w:pPr>
      <w:proofErr w:type="gramStart"/>
      <w:r>
        <w:t>5) выявление фактов некачественного выполнения участником аналогичных работ за последние 3 года, предшествующих дате размещения извещения о проведении основного этапа;</w:t>
      </w:r>
      <w:proofErr w:type="gramEnd"/>
    </w:p>
    <w:p w:rsidR="00B16D5E" w:rsidRDefault="00B16D5E">
      <w:pPr>
        <w:pStyle w:val="ConsPlusNormal"/>
        <w:spacing w:before="220"/>
        <w:ind w:firstLine="540"/>
        <w:jc w:val="both"/>
      </w:pPr>
      <w:r>
        <w:t>6) количество баллов, набранных участником в соответствии с критериями, указанными в пункте 5.8 настоящего Порядка, составляет менее 15 баллов.</w:t>
      </w:r>
    </w:p>
    <w:p w:rsidR="00B16D5E" w:rsidRDefault="00B16D5E">
      <w:pPr>
        <w:pStyle w:val="ConsPlusNormal"/>
        <w:spacing w:before="220"/>
        <w:ind w:firstLine="540"/>
        <w:jc w:val="both"/>
      </w:pPr>
      <w:r>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B16D5E" w:rsidRDefault="00B16D5E">
      <w:pPr>
        <w:pStyle w:val="ConsPlusNormal"/>
        <w:spacing w:before="220"/>
        <w:ind w:firstLine="540"/>
        <w:jc w:val="both"/>
      </w:pPr>
      <w:r>
        <w:lastRenderedPageBreak/>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B16D5E" w:rsidRDefault="00B16D5E">
      <w:pPr>
        <w:pStyle w:val="ConsPlusNormal"/>
        <w:spacing w:before="220"/>
        <w:ind w:firstLine="540"/>
        <w:jc w:val="both"/>
      </w:pPr>
      <w:r>
        <w:t>6.13. Победителем конкурса признается участник, не имеющий оснований для отстранения от участия в основном этапе и набравший наибольшее количество баллов.</w:t>
      </w:r>
    </w:p>
    <w:p w:rsidR="00B16D5E" w:rsidRDefault="00B16D5E">
      <w:pPr>
        <w:pStyle w:val="ConsPlusNormal"/>
        <w:spacing w:before="220"/>
        <w:ind w:firstLine="540"/>
        <w:jc w:val="both"/>
      </w:pPr>
      <w:r>
        <w:t>Для определения победителя конкурса количество баллов, полученное участником по итогам предварительного этапа (квалификационного отбора), суммируется с количеством баллов, набранным участником по итогам основного этапа.</w:t>
      </w:r>
    </w:p>
    <w:p w:rsidR="00B16D5E" w:rsidRDefault="00B16D5E">
      <w:pPr>
        <w:pStyle w:val="ConsPlusNormal"/>
        <w:spacing w:before="220"/>
        <w:ind w:firstLine="540"/>
        <w:jc w:val="both"/>
      </w:pPr>
      <w:r>
        <w:t>В случае если участники набрали одинаковое количество баллов, победителем признается участник, подавший конкурсную заявку ранее других.</w:t>
      </w:r>
    </w:p>
    <w:p w:rsidR="00B16D5E" w:rsidRDefault="00B16D5E">
      <w:pPr>
        <w:pStyle w:val="ConsPlusNormal"/>
        <w:spacing w:before="220"/>
        <w:ind w:firstLine="540"/>
        <w:jc w:val="both"/>
      </w:pPr>
      <w:r>
        <w:t>6.14. Результаты рассмотрения и оценки конкурсных заявок оформляются протоколом об итогах конкурса.</w:t>
      </w:r>
    </w:p>
    <w:p w:rsidR="00B16D5E" w:rsidRDefault="00B16D5E">
      <w:pPr>
        <w:pStyle w:val="ConsPlusNormal"/>
        <w:spacing w:before="220"/>
        <w:ind w:firstLine="540"/>
        <w:jc w:val="both"/>
      </w:pPr>
      <w:r>
        <w:t>6.15. Конкурс признается несостоявшимся в случаях:</w:t>
      </w:r>
    </w:p>
    <w:p w:rsidR="00B16D5E" w:rsidRDefault="00B16D5E">
      <w:pPr>
        <w:pStyle w:val="ConsPlusNormal"/>
        <w:spacing w:before="220"/>
        <w:ind w:firstLine="540"/>
        <w:jc w:val="both"/>
      </w:pPr>
      <w:r>
        <w:t>1) если не поступило ни одной конкурсной заявки. В этом случае основной этап проводится повторно;</w:t>
      </w:r>
    </w:p>
    <w:p w:rsidR="00B16D5E" w:rsidRDefault="00B16D5E">
      <w:pPr>
        <w:pStyle w:val="ConsPlusNormal"/>
        <w:spacing w:before="220"/>
        <w:ind w:firstLine="540"/>
        <w:jc w:val="both"/>
      </w:pPr>
      <w:r>
        <w:t>2) если подана только одна конкурсная заявка. В этом случае соглашение о предоставлении субсидии и договор подряда заключаются с таким участником. Договор подряда заключается на условиях, предложенных таким участником в конкурсной заявке. В случае уклонения такого участника от заключения договора подряда обеспечение его заявки (если обеспечение заявки предусмотрено конкурсной документацией) удерживается в пользу заказчика, а основной этап проводится повторно; в случае уклонения участника от заключения договора участник теряет право на участие в проекте в дальнейших периодах;</w:t>
      </w:r>
    </w:p>
    <w:p w:rsidR="00B16D5E" w:rsidRDefault="00B16D5E">
      <w:pPr>
        <w:pStyle w:val="ConsPlusNormal"/>
        <w:spacing w:before="220"/>
        <w:ind w:firstLine="540"/>
        <w:jc w:val="both"/>
      </w:pPr>
      <w:r>
        <w:t>3) в случае подачи одной заявки, участник по которой признан уклонившимся, данная заявка передается иному участнику открытого конкурса по решению конкурсной комиссии.</w:t>
      </w:r>
    </w:p>
    <w:p w:rsidR="00B16D5E" w:rsidRDefault="00B16D5E">
      <w:pPr>
        <w:pStyle w:val="ConsPlusNormal"/>
        <w:spacing w:before="220"/>
        <w:ind w:firstLine="540"/>
        <w:jc w:val="both"/>
      </w:pPr>
      <w:r>
        <w:t>6.16. Участник может быть отстранен от участия в конкурсе в случае выявления на любом этапе конкурса оснований, предусмотренных пунктами 5.14 и 6.11 Порядка.</w:t>
      </w:r>
    </w:p>
    <w:p w:rsidR="00B16D5E" w:rsidRDefault="00B16D5E">
      <w:pPr>
        <w:pStyle w:val="ConsPlusNormal"/>
        <w:spacing w:before="220"/>
        <w:ind w:firstLine="540"/>
        <w:jc w:val="both"/>
      </w:pPr>
      <w:r>
        <w:t>В случае выявления вышеуказанных оснований после подписания протокола об итогах конкурса до момента подписания договора подряда, соглашения о предоставлении субсидии результаты конкурса в отношении такого участника аннулируются.</w:t>
      </w:r>
    </w:p>
    <w:p w:rsidR="00B16D5E" w:rsidRDefault="00B16D5E">
      <w:pPr>
        <w:pStyle w:val="ConsPlusNormal"/>
        <w:spacing w:before="220"/>
        <w:ind w:firstLine="540"/>
        <w:jc w:val="both"/>
      </w:pPr>
      <w:r>
        <w:t>6.17. В срок, установленный пунктом 4.9 настоящего Порядка, с победителем конкурса заключаетс</w:t>
      </w:r>
      <w:proofErr w:type="gramStart"/>
      <w:r>
        <w:t>я(</w:t>
      </w:r>
      <w:proofErr w:type="spellStart"/>
      <w:proofErr w:type="gramEnd"/>
      <w:r>
        <w:t>ются</w:t>
      </w:r>
      <w:proofErr w:type="spellEnd"/>
      <w:r>
        <w:t>) договор(ы) подряда.</w:t>
      </w:r>
    </w:p>
    <w:p w:rsidR="00B16D5E" w:rsidRDefault="00B16D5E">
      <w:pPr>
        <w:pStyle w:val="ConsPlusNormal"/>
        <w:spacing w:before="220"/>
        <w:ind w:firstLine="540"/>
        <w:jc w:val="both"/>
      </w:pPr>
      <w:r>
        <w:t>Комитет ЖКХ направляет проект договора подряда победителю конкурса в электронном виде в течение 4 (четырех) календарных дней после подписания протокола об итогах конкурса. Победитель конкурса должен проверить, распечатать, подписать и направить подписанные экземпляры в количестве 4 шт. Заказчику в течение 2 (двух) календарных дней с момента получения проекта договора. Заказчик должен проверить, подписать и направить экземпляры договора подряда в МБУ "Дирекция ЖКХ" г. Новокузнецка в течение 2 (двух) календарных дней с момента получения проекта договора.</w:t>
      </w:r>
    </w:p>
    <w:p w:rsidR="00B16D5E" w:rsidRDefault="00B16D5E">
      <w:pPr>
        <w:pStyle w:val="ConsPlusNormal"/>
        <w:spacing w:before="220"/>
        <w:ind w:firstLine="540"/>
        <w:jc w:val="both"/>
      </w:pPr>
      <w:r>
        <w:t>МБУ "Дирекция ЖКХ" должно проверить, подписать и направить экземпляры договора подряда в Комитет ЖКХ в течение 2 (двух) календарных дней с момента получения проекта договора</w:t>
      </w:r>
      <w:proofErr w:type="gramStart"/>
      <w:r>
        <w:t>.";</w:t>
      </w:r>
      <w:proofErr w:type="gramEnd"/>
    </w:p>
    <w:p w:rsidR="00B16D5E" w:rsidRDefault="00B16D5E">
      <w:pPr>
        <w:pStyle w:val="ConsPlusNormal"/>
        <w:spacing w:before="220"/>
        <w:ind w:firstLine="540"/>
        <w:jc w:val="both"/>
      </w:pPr>
      <w:proofErr w:type="gramStart"/>
      <w:r>
        <w:t xml:space="preserve">6) </w:t>
      </w:r>
      <w:hyperlink r:id="rId29" w:history="1">
        <w:r>
          <w:rPr>
            <w:color w:val="0000FF"/>
          </w:rPr>
          <w:t>приложение N 1</w:t>
        </w:r>
      </w:hyperlink>
      <w:r>
        <w:t xml:space="preserve"> "Объявление о проведении предварительного этапа (квалификационного </w:t>
      </w:r>
      <w:r>
        <w:lastRenderedPageBreak/>
        <w:t xml:space="preserve">отбора) открытого конкурса на выполнение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(примерная форма)" к Порядку изложить в новой редакции согласно </w:t>
      </w:r>
      <w:hyperlink w:anchor="P207" w:history="1">
        <w:r>
          <w:rPr>
            <w:color w:val="0000FF"/>
          </w:rPr>
          <w:t>приложению N 1</w:t>
        </w:r>
      </w:hyperlink>
      <w:r>
        <w:t xml:space="preserve"> к настоящему постановлению;</w:t>
      </w:r>
      <w:proofErr w:type="gramEnd"/>
    </w:p>
    <w:p w:rsidR="00B16D5E" w:rsidRDefault="00B16D5E">
      <w:pPr>
        <w:pStyle w:val="ConsPlusNormal"/>
        <w:spacing w:before="220"/>
        <w:ind w:firstLine="540"/>
        <w:jc w:val="both"/>
      </w:pPr>
      <w:proofErr w:type="gramStart"/>
      <w:r>
        <w:t xml:space="preserve">7) </w:t>
      </w:r>
      <w:hyperlink r:id="rId30" w:history="1">
        <w:r>
          <w:rPr>
            <w:color w:val="0000FF"/>
          </w:rPr>
          <w:t>приложение N 2</w:t>
        </w:r>
      </w:hyperlink>
      <w:r>
        <w:t xml:space="preserve"> "Опросный лист на участие в предварительном этапе (квалификационном отборе) открытого конкурса на выполнение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к Порядку, изложить в новой редакции согласно </w:t>
      </w:r>
      <w:hyperlink w:anchor="P304" w:history="1">
        <w:r>
          <w:rPr>
            <w:color w:val="0000FF"/>
          </w:rPr>
          <w:t>приложению N 2</w:t>
        </w:r>
      </w:hyperlink>
      <w:r>
        <w:t xml:space="preserve"> к настоящему постановлению;</w:t>
      </w:r>
      <w:proofErr w:type="gramEnd"/>
    </w:p>
    <w:p w:rsidR="00B16D5E" w:rsidRDefault="00B16D5E">
      <w:pPr>
        <w:pStyle w:val="ConsPlusNormal"/>
        <w:spacing w:before="220"/>
        <w:ind w:firstLine="540"/>
        <w:jc w:val="both"/>
      </w:pPr>
      <w:proofErr w:type="gramStart"/>
      <w:r>
        <w:t xml:space="preserve">8) в приложении N 3 к Порядку </w:t>
      </w:r>
      <w:hyperlink r:id="rId31" w:history="1">
        <w:r>
          <w:rPr>
            <w:color w:val="0000FF"/>
          </w:rPr>
          <w:t>приложение N 1</w:t>
        </w:r>
      </w:hyperlink>
      <w:r>
        <w:t xml:space="preserve"> "Таблица оценки опросных листов" к протоколу итогов предварительного этапа (квалификационного отбора) открытого конкурса на выполнение работ по благоустройству дворовых территорий, включенных в муниципальную программу "Формирование современной городской среды на территории Новокузнецкого городского округа на 2018 - 2024 годы", изложить в новой редакции согласно </w:t>
      </w:r>
      <w:hyperlink w:anchor="P411" w:history="1">
        <w:r>
          <w:rPr>
            <w:color w:val="0000FF"/>
          </w:rPr>
          <w:t>приложению N 3</w:t>
        </w:r>
      </w:hyperlink>
      <w:r>
        <w:t xml:space="preserve"> к настоящему постановлению.</w:t>
      </w:r>
      <w:proofErr w:type="gramEnd"/>
    </w:p>
    <w:p w:rsidR="00B16D5E" w:rsidRDefault="00B16D5E">
      <w:pPr>
        <w:pStyle w:val="ConsPlusNormal"/>
        <w:spacing w:before="220"/>
        <w:ind w:firstLine="540"/>
        <w:jc w:val="both"/>
      </w:pPr>
      <w:r>
        <w:t xml:space="preserve">1.4. В </w:t>
      </w:r>
      <w:hyperlink r:id="rId32" w:history="1">
        <w:r>
          <w:rPr>
            <w:color w:val="0000FF"/>
          </w:rPr>
          <w:t>приложении N 4</w:t>
        </w:r>
      </w:hyperlink>
      <w:r>
        <w:t xml:space="preserve"> "Типовая конкурсная документация по проведению основного этапа открытых конкурсов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к постановлению:</w:t>
      </w:r>
    </w:p>
    <w:p w:rsidR="00B16D5E" w:rsidRDefault="00B16D5E">
      <w:pPr>
        <w:pStyle w:val="ConsPlusNormal"/>
        <w:spacing w:before="220"/>
        <w:ind w:firstLine="540"/>
        <w:jc w:val="both"/>
      </w:pPr>
      <w:r>
        <w:t xml:space="preserve">1) в </w:t>
      </w:r>
      <w:hyperlink r:id="rId33" w:history="1">
        <w:r>
          <w:rPr>
            <w:color w:val="0000FF"/>
          </w:rPr>
          <w:t>приложении N 1</w:t>
        </w:r>
      </w:hyperlink>
      <w:r>
        <w:t xml:space="preserve"> "Договор подряда N __/___ на выполнение работ по благоустройству 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 дома(</w:t>
      </w:r>
      <w:proofErr w:type="spellStart"/>
      <w:r>
        <w:t>ов</w:t>
      </w:r>
      <w:proofErr w:type="spellEnd"/>
      <w:r>
        <w:t>),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B16D5E" w:rsidRDefault="00B16D5E">
      <w:pPr>
        <w:pStyle w:val="ConsPlusNormal"/>
        <w:spacing w:before="220"/>
        <w:ind w:firstLine="540"/>
        <w:jc w:val="both"/>
      </w:pPr>
      <w:r>
        <w:t xml:space="preserve">а) в </w:t>
      </w:r>
      <w:hyperlink r:id="rId34" w:history="1">
        <w:r>
          <w:rPr>
            <w:color w:val="0000FF"/>
          </w:rPr>
          <w:t>преамбуле</w:t>
        </w:r>
      </w:hyperlink>
      <w:r>
        <w:t xml:space="preserve"> слова "Заказчика" заменить словами: "Заказчика, как уполномоченного представителя собственников многоквартирного дома N ___";</w:t>
      </w:r>
    </w:p>
    <w:p w:rsidR="00B16D5E" w:rsidRDefault="00B16D5E">
      <w:pPr>
        <w:pStyle w:val="ConsPlusNormal"/>
        <w:spacing w:before="220"/>
        <w:ind w:firstLine="540"/>
        <w:jc w:val="both"/>
      </w:pPr>
      <w:r>
        <w:t xml:space="preserve">б) </w:t>
      </w:r>
      <w:hyperlink r:id="rId35" w:history="1">
        <w:r>
          <w:rPr>
            <w:color w:val="0000FF"/>
          </w:rPr>
          <w:t>раздел 1</w:t>
        </w:r>
      </w:hyperlink>
      <w:r>
        <w:t xml:space="preserve"> дополнить пунктом 1.5 в следующей редакции:</w:t>
      </w:r>
    </w:p>
    <w:p w:rsidR="00B16D5E" w:rsidRDefault="00B16D5E">
      <w:pPr>
        <w:pStyle w:val="ConsPlusNormal"/>
        <w:spacing w:before="220"/>
        <w:ind w:firstLine="540"/>
        <w:jc w:val="both"/>
      </w:pPr>
      <w:r>
        <w:t xml:space="preserve">"1.5. </w:t>
      </w:r>
      <w:proofErr w:type="gramStart"/>
      <w:r>
        <w:t>Термины и понятия в настоящем Договоре используются в значении терминов и понятий, определенных в Порядке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 постановлением администрации города Новокузнецка от 11.04.2018 N 62.";</w:t>
      </w:r>
      <w:proofErr w:type="gramEnd"/>
    </w:p>
    <w:p w:rsidR="00B16D5E" w:rsidRDefault="00B16D5E">
      <w:pPr>
        <w:pStyle w:val="ConsPlusNormal"/>
        <w:spacing w:before="220"/>
        <w:ind w:firstLine="540"/>
        <w:jc w:val="both"/>
      </w:pPr>
      <w:r>
        <w:t xml:space="preserve">в) в </w:t>
      </w:r>
      <w:hyperlink r:id="rId36" w:history="1">
        <w:r>
          <w:rPr>
            <w:color w:val="0000FF"/>
          </w:rPr>
          <w:t>разделе 2</w:t>
        </w:r>
      </w:hyperlink>
      <w:r>
        <w:t>:</w:t>
      </w:r>
    </w:p>
    <w:p w:rsidR="00B16D5E" w:rsidRDefault="00B16D5E">
      <w:pPr>
        <w:pStyle w:val="ConsPlusNormal"/>
        <w:spacing w:before="220"/>
        <w:ind w:firstLine="540"/>
        <w:jc w:val="both"/>
      </w:pPr>
      <w:r>
        <w:t xml:space="preserve">- </w:t>
      </w:r>
      <w:hyperlink r:id="rId37" w:history="1">
        <w:r>
          <w:rPr>
            <w:color w:val="0000FF"/>
          </w:rPr>
          <w:t>пункт 2.4</w:t>
        </w:r>
      </w:hyperlink>
      <w:r>
        <w:t xml:space="preserve"> изложить в следующей редакции:</w:t>
      </w:r>
    </w:p>
    <w:p w:rsidR="00B16D5E" w:rsidRDefault="00B16D5E">
      <w:pPr>
        <w:pStyle w:val="ConsPlusNormal"/>
        <w:spacing w:before="220"/>
        <w:ind w:firstLine="540"/>
        <w:jc w:val="both"/>
      </w:pPr>
      <w:r>
        <w:t xml:space="preserve">"2.4. </w:t>
      </w:r>
      <w:proofErr w:type="gramStart"/>
      <w:r>
        <w:t>Оплата выполненных работ по благоустройству объекта осуществляется Плательщиком по объектам, указанным в пункте 1.1 настоящего Договора, и в пределах сумм в соответствии с пунктом 2.1 настоящего Договора в порядке и сроки, предусмотренные Соглашением о предоставлении субсидии, а также Соглашением об аккумулировании и расходовании денежных средств заинтересованных лиц, направляемых на выполнение минимального или минимального и дополнительного перечней работ по благоустройству дворовых</w:t>
      </w:r>
      <w:proofErr w:type="gramEnd"/>
      <w:r>
        <w:t xml:space="preserve"> территорий. </w:t>
      </w:r>
      <w:proofErr w:type="gramStart"/>
      <w:r>
        <w:t xml:space="preserve">Оплата производится при условии выполнения работ в полном объеме надлежащего качества в срок не позднее 10 рабочих дней после получения Плательщиком от Подрядчика подписанного сторонами акта приемки выполненных работ на дворовой территории по унифицированной форме КС-2, акта приемки объекта в эксплуатацию, справки о стоимости выполненных работ и </w:t>
      </w:r>
      <w:r>
        <w:lastRenderedPageBreak/>
        <w:t>затрат по унифицированной форме КС-3.";</w:t>
      </w:r>
      <w:proofErr w:type="gramEnd"/>
    </w:p>
    <w:p w:rsidR="00B16D5E" w:rsidRDefault="00B16D5E">
      <w:pPr>
        <w:pStyle w:val="ConsPlusNormal"/>
        <w:spacing w:before="220"/>
        <w:ind w:firstLine="540"/>
        <w:jc w:val="both"/>
      </w:pPr>
      <w:r>
        <w:t xml:space="preserve">г) в </w:t>
      </w:r>
      <w:hyperlink r:id="rId38" w:history="1">
        <w:r>
          <w:rPr>
            <w:color w:val="0000FF"/>
          </w:rPr>
          <w:t>разделе 7</w:t>
        </w:r>
      </w:hyperlink>
      <w:r>
        <w:t>:</w:t>
      </w:r>
    </w:p>
    <w:p w:rsidR="00B16D5E" w:rsidRDefault="00B16D5E">
      <w:pPr>
        <w:pStyle w:val="ConsPlusNormal"/>
        <w:spacing w:before="220"/>
        <w:ind w:firstLine="540"/>
        <w:jc w:val="both"/>
      </w:pPr>
      <w:r>
        <w:t xml:space="preserve">- в </w:t>
      </w:r>
      <w:hyperlink r:id="rId39" w:history="1">
        <w:r>
          <w:rPr>
            <w:color w:val="0000FF"/>
          </w:rPr>
          <w:t>пункте 7.1.2</w:t>
        </w:r>
      </w:hyperlink>
      <w:r>
        <w:t xml:space="preserve"> слова "8 рабочих дней" заменить словами "3 рабочих дня";</w:t>
      </w:r>
    </w:p>
    <w:p w:rsidR="00B16D5E" w:rsidRDefault="00B16D5E">
      <w:pPr>
        <w:pStyle w:val="ConsPlusNormal"/>
        <w:spacing w:before="220"/>
        <w:ind w:firstLine="540"/>
        <w:jc w:val="both"/>
      </w:pPr>
      <w:r>
        <w:t xml:space="preserve">д) </w:t>
      </w:r>
      <w:hyperlink r:id="rId40" w:history="1">
        <w:r>
          <w:rPr>
            <w:color w:val="0000FF"/>
          </w:rPr>
          <w:t>раздел 12</w:t>
        </w:r>
      </w:hyperlink>
      <w:r>
        <w:t xml:space="preserve"> дополнить пунктом 12.2 в следующей редакции:</w:t>
      </w:r>
    </w:p>
    <w:p w:rsidR="00B16D5E" w:rsidRDefault="00B16D5E">
      <w:pPr>
        <w:pStyle w:val="ConsPlusNormal"/>
        <w:spacing w:before="220"/>
        <w:ind w:firstLine="540"/>
        <w:jc w:val="both"/>
      </w:pPr>
      <w:r>
        <w:t>"12.2. В случае смены заказчика на основании принятого общим собранием собственников помещений в многоквартирном доме, общим собранием членов товарищества собственников жилья, общим собранием членов кооператива решения в зависимости от способа управления права и обязанности заказчика по договору подряда на выполнение работ по благоустройству 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 дома(</w:t>
      </w:r>
      <w:proofErr w:type="spellStart"/>
      <w:r>
        <w:t>ов</w:t>
      </w:r>
      <w:proofErr w:type="spellEnd"/>
      <w:r>
        <w:t>), включенных в муниципальную программу "Формирование современной городской среды на территории Новокузнецкого городского округа на 2018 - 2024 годы", возникают у вновь выбранной организации в соответствии с требованиями норм жилищного законодательства РФ путем подписания сторонами Договора дополнительного соглашения по форме согласно приложению N 4 к настоящему постановлению</w:t>
      </w:r>
      <w:proofErr w:type="gramStart"/>
      <w:r>
        <w:t>.";</w:t>
      </w:r>
      <w:proofErr w:type="gramEnd"/>
    </w:p>
    <w:p w:rsidR="00B16D5E" w:rsidRDefault="00B16D5E">
      <w:pPr>
        <w:pStyle w:val="ConsPlusNormal"/>
        <w:spacing w:before="220"/>
        <w:ind w:firstLine="540"/>
        <w:jc w:val="both"/>
      </w:pPr>
      <w:r>
        <w:t xml:space="preserve">2) </w:t>
      </w:r>
      <w:hyperlink r:id="rId41" w:history="1">
        <w:r>
          <w:rPr>
            <w:color w:val="0000FF"/>
          </w:rPr>
          <w:t>дополнить</w:t>
        </w:r>
      </w:hyperlink>
      <w:r>
        <w:t xml:space="preserve"> приложением N 2 "Дополнительное соглашение к договору подряда N ___/___ на выполнение работ по благоустройству 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 дома(</w:t>
      </w:r>
      <w:proofErr w:type="spellStart"/>
      <w:r>
        <w:t>ов</w:t>
      </w:r>
      <w:proofErr w:type="spellEnd"/>
      <w:r>
        <w:t xml:space="preserve">), включенных в муниципальную программу "Формирование современной городской среды на территории Новокузнецкого городского округа на 2018 - 2024 годы", по форме согласно </w:t>
      </w:r>
      <w:hyperlink w:anchor="P465" w:history="1">
        <w:r>
          <w:rPr>
            <w:color w:val="0000FF"/>
          </w:rPr>
          <w:t>приложению N 4</w:t>
        </w:r>
      </w:hyperlink>
      <w:r>
        <w:t xml:space="preserve"> к настоящему постановлению.</w:t>
      </w:r>
    </w:p>
    <w:p w:rsidR="00B16D5E" w:rsidRDefault="00B16D5E">
      <w:pPr>
        <w:pStyle w:val="ConsPlusNormal"/>
        <w:spacing w:before="220"/>
        <w:ind w:firstLine="540"/>
        <w:jc w:val="both"/>
      </w:pPr>
      <w:r>
        <w:t>2.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B16D5E" w:rsidRDefault="00B16D5E">
      <w:pPr>
        <w:pStyle w:val="ConsPlusNormal"/>
        <w:spacing w:before="220"/>
        <w:ind w:firstLine="540"/>
        <w:jc w:val="both"/>
      </w:pPr>
      <w:r>
        <w:t>3. Настоящее постановление вступает в силу после его официального опубликования и распространяет свое действие на правоотношения с 01.01.2022.</w:t>
      </w:r>
    </w:p>
    <w:p w:rsidR="00B16D5E" w:rsidRDefault="00B16D5E">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Главы города.</w:t>
      </w:r>
    </w:p>
    <w:p w:rsidR="00B16D5E" w:rsidRDefault="00B16D5E">
      <w:pPr>
        <w:pStyle w:val="ConsPlusNormal"/>
        <w:ind w:firstLine="540"/>
        <w:jc w:val="both"/>
      </w:pPr>
    </w:p>
    <w:p w:rsidR="00B16D5E" w:rsidRDefault="00B16D5E">
      <w:pPr>
        <w:pStyle w:val="ConsPlusNormal"/>
        <w:jc w:val="right"/>
      </w:pPr>
      <w:r>
        <w:t>Глава</w:t>
      </w:r>
    </w:p>
    <w:p w:rsidR="00B16D5E" w:rsidRDefault="00B16D5E">
      <w:pPr>
        <w:pStyle w:val="ConsPlusNormal"/>
        <w:jc w:val="right"/>
      </w:pPr>
      <w:r>
        <w:t>города Новокузнецка</w:t>
      </w:r>
    </w:p>
    <w:p w:rsidR="00B16D5E" w:rsidRDefault="00B16D5E">
      <w:pPr>
        <w:pStyle w:val="ConsPlusNormal"/>
        <w:jc w:val="right"/>
      </w:pPr>
      <w:r>
        <w:t>С.Н.КУЗНЕЦОВ</w:t>
      </w: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jc w:val="right"/>
        <w:outlineLvl w:val="0"/>
      </w:pPr>
      <w:r>
        <w:t>Приложение N 1</w:t>
      </w:r>
    </w:p>
    <w:p w:rsidR="00B16D5E" w:rsidRDefault="00B16D5E">
      <w:pPr>
        <w:pStyle w:val="ConsPlusNormal"/>
        <w:jc w:val="right"/>
      </w:pPr>
      <w:r>
        <w:t>к постановлению администрации</w:t>
      </w:r>
    </w:p>
    <w:p w:rsidR="00B16D5E" w:rsidRDefault="00B16D5E">
      <w:pPr>
        <w:pStyle w:val="ConsPlusNormal"/>
        <w:jc w:val="right"/>
      </w:pPr>
      <w:r>
        <w:t>города Новокузнецка</w:t>
      </w:r>
    </w:p>
    <w:p w:rsidR="00B16D5E" w:rsidRDefault="00B16D5E">
      <w:pPr>
        <w:pStyle w:val="ConsPlusNormal"/>
        <w:jc w:val="right"/>
      </w:pPr>
      <w:r>
        <w:t>от 02.08.2022 N 156</w:t>
      </w:r>
    </w:p>
    <w:p w:rsidR="00B16D5E" w:rsidRDefault="00B16D5E">
      <w:pPr>
        <w:pStyle w:val="ConsPlusNormal"/>
        <w:ind w:firstLine="540"/>
        <w:jc w:val="both"/>
      </w:pPr>
    </w:p>
    <w:p w:rsidR="00B16D5E" w:rsidRDefault="00B16D5E">
      <w:pPr>
        <w:pStyle w:val="ConsPlusNormal"/>
        <w:jc w:val="right"/>
      </w:pPr>
      <w:r>
        <w:t>Приложение N 1</w:t>
      </w:r>
    </w:p>
    <w:p w:rsidR="00B16D5E" w:rsidRDefault="00B16D5E">
      <w:pPr>
        <w:pStyle w:val="ConsPlusNormal"/>
        <w:jc w:val="right"/>
      </w:pPr>
      <w:r>
        <w:t xml:space="preserve">к Порядку привлечения </w:t>
      </w:r>
      <w:proofErr w:type="gramStart"/>
      <w:r>
        <w:t>подрядных</w:t>
      </w:r>
      <w:proofErr w:type="gramEnd"/>
    </w:p>
    <w:p w:rsidR="00B16D5E" w:rsidRDefault="00B16D5E">
      <w:pPr>
        <w:pStyle w:val="ConsPlusNormal"/>
        <w:jc w:val="right"/>
      </w:pPr>
      <w:r>
        <w:t>организаций для выполнения работ</w:t>
      </w:r>
    </w:p>
    <w:p w:rsidR="00B16D5E" w:rsidRDefault="00B16D5E">
      <w:pPr>
        <w:pStyle w:val="ConsPlusNormal"/>
        <w:jc w:val="right"/>
      </w:pPr>
      <w:r>
        <w:t>по благоустройству дворовых</w:t>
      </w:r>
    </w:p>
    <w:p w:rsidR="00B16D5E" w:rsidRDefault="00B16D5E">
      <w:pPr>
        <w:pStyle w:val="ConsPlusNormal"/>
        <w:jc w:val="right"/>
      </w:pPr>
      <w:r>
        <w:t>территорий многоквартирных домов,</w:t>
      </w:r>
    </w:p>
    <w:p w:rsidR="00B16D5E" w:rsidRDefault="00B16D5E">
      <w:pPr>
        <w:pStyle w:val="ConsPlusNormal"/>
        <w:jc w:val="right"/>
      </w:pPr>
      <w:proofErr w:type="gramStart"/>
      <w:r>
        <w:t>включенных</w:t>
      </w:r>
      <w:proofErr w:type="gramEnd"/>
      <w:r>
        <w:t xml:space="preserve"> в муниципальную программу</w:t>
      </w:r>
    </w:p>
    <w:p w:rsidR="00B16D5E" w:rsidRDefault="00B16D5E">
      <w:pPr>
        <w:pStyle w:val="ConsPlusNormal"/>
        <w:jc w:val="right"/>
      </w:pPr>
      <w:r>
        <w:t xml:space="preserve">"Формирование </w:t>
      </w:r>
      <w:proofErr w:type="gramStart"/>
      <w:r>
        <w:t>современной</w:t>
      </w:r>
      <w:proofErr w:type="gramEnd"/>
      <w:r>
        <w:t xml:space="preserve"> городской</w:t>
      </w:r>
    </w:p>
    <w:p w:rsidR="00B16D5E" w:rsidRDefault="00B16D5E">
      <w:pPr>
        <w:pStyle w:val="ConsPlusNormal"/>
        <w:jc w:val="right"/>
      </w:pPr>
      <w:r>
        <w:t xml:space="preserve">среды на территории </w:t>
      </w:r>
      <w:proofErr w:type="gramStart"/>
      <w:r>
        <w:t>Новокузнецкого</w:t>
      </w:r>
      <w:proofErr w:type="gramEnd"/>
    </w:p>
    <w:p w:rsidR="00B16D5E" w:rsidRDefault="00B16D5E">
      <w:pPr>
        <w:pStyle w:val="ConsPlusNormal"/>
        <w:jc w:val="right"/>
      </w:pPr>
      <w:r>
        <w:lastRenderedPageBreak/>
        <w:t>городского округа на 2018 - 2024 годы"</w:t>
      </w:r>
    </w:p>
    <w:p w:rsidR="00B16D5E" w:rsidRDefault="00B16D5E">
      <w:pPr>
        <w:pStyle w:val="ConsPlusNormal"/>
        <w:ind w:firstLine="540"/>
        <w:jc w:val="both"/>
      </w:pPr>
    </w:p>
    <w:p w:rsidR="00B16D5E" w:rsidRDefault="00B16D5E">
      <w:pPr>
        <w:pStyle w:val="ConsPlusNormal"/>
        <w:jc w:val="center"/>
      </w:pPr>
      <w:bookmarkStart w:id="4" w:name="P207"/>
      <w:bookmarkEnd w:id="4"/>
      <w:r>
        <w:t>Объявление</w:t>
      </w:r>
    </w:p>
    <w:p w:rsidR="00B16D5E" w:rsidRDefault="00B16D5E">
      <w:pPr>
        <w:pStyle w:val="ConsPlusNormal"/>
        <w:jc w:val="center"/>
      </w:pPr>
      <w:proofErr w:type="gramStart"/>
      <w:r>
        <w:t>о проведении предварительного этапа (квалификационного</w:t>
      </w:r>
      <w:proofErr w:type="gramEnd"/>
    </w:p>
    <w:p w:rsidR="00B16D5E" w:rsidRDefault="00B16D5E">
      <w:pPr>
        <w:pStyle w:val="ConsPlusNormal"/>
        <w:jc w:val="center"/>
      </w:pPr>
      <w:r>
        <w:t>отбора) открытого конкурса на выполнение работ</w:t>
      </w:r>
    </w:p>
    <w:p w:rsidR="00B16D5E" w:rsidRDefault="00B16D5E">
      <w:pPr>
        <w:pStyle w:val="ConsPlusNormal"/>
        <w:jc w:val="center"/>
      </w:pPr>
      <w:r>
        <w:t>по благоустройству дворовых территорий многоквартирных</w:t>
      </w:r>
    </w:p>
    <w:p w:rsidR="00B16D5E" w:rsidRDefault="00B16D5E">
      <w:pPr>
        <w:pStyle w:val="ConsPlusNormal"/>
        <w:jc w:val="center"/>
      </w:pPr>
      <w:r>
        <w:t>домов, включенных в муниципальную программу "Формирование</w:t>
      </w:r>
    </w:p>
    <w:p w:rsidR="00B16D5E" w:rsidRDefault="00B16D5E">
      <w:pPr>
        <w:pStyle w:val="ConsPlusNormal"/>
        <w:jc w:val="center"/>
      </w:pPr>
      <w:r>
        <w:t xml:space="preserve">современной городской среды на территории </w:t>
      </w:r>
      <w:proofErr w:type="gramStart"/>
      <w:r>
        <w:t>Новокузнецкого</w:t>
      </w:r>
      <w:proofErr w:type="gramEnd"/>
    </w:p>
    <w:p w:rsidR="00B16D5E" w:rsidRDefault="00B16D5E">
      <w:pPr>
        <w:pStyle w:val="ConsPlusNormal"/>
        <w:jc w:val="center"/>
      </w:pPr>
      <w:r>
        <w:t>городского округа на 2018 - 2024 годы"</w:t>
      </w:r>
    </w:p>
    <w:p w:rsidR="00B16D5E" w:rsidRDefault="00B16D5E">
      <w:pPr>
        <w:pStyle w:val="ConsPlusNormal"/>
        <w:jc w:val="center"/>
      </w:pPr>
      <w:r>
        <w:t>(примерная форма)</w:t>
      </w:r>
    </w:p>
    <w:p w:rsidR="00B16D5E" w:rsidRDefault="00B16D5E">
      <w:pPr>
        <w:pStyle w:val="ConsPlusNormal"/>
        <w:ind w:firstLine="540"/>
        <w:jc w:val="both"/>
      </w:pPr>
    </w:p>
    <w:p w:rsidR="00B16D5E" w:rsidRDefault="00B16D5E">
      <w:pPr>
        <w:pStyle w:val="ConsPlusNormal"/>
      </w:pPr>
      <w:r>
        <w:t>Дата: ________</w:t>
      </w:r>
    </w:p>
    <w:p w:rsidR="00B16D5E" w:rsidRDefault="00B16D5E">
      <w:pPr>
        <w:pStyle w:val="ConsPlusNormal"/>
        <w:ind w:firstLine="540"/>
        <w:jc w:val="both"/>
      </w:pPr>
    </w:p>
    <w:p w:rsidR="00B16D5E" w:rsidRDefault="00B16D5E">
      <w:pPr>
        <w:pStyle w:val="ConsPlusNormal"/>
      </w:pPr>
      <w:r>
        <w:t>Участие в предварительном этапе (квалификационном отборе) открытого конкурса дает право на участие в основном этапе.</w:t>
      </w:r>
    </w:p>
    <w:p w:rsidR="00B16D5E" w:rsidRDefault="00B16D5E">
      <w:pPr>
        <w:pStyle w:val="ConsPlusNormal"/>
        <w:spacing w:before="220"/>
        <w:ind w:firstLine="540"/>
        <w:jc w:val="both"/>
      </w:pPr>
      <w:r>
        <w:t>Сроки проведения отбора (дата и время начала (окончания) подачи заявок участников отбора):</w:t>
      </w:r>
    </w:p>
    <w:p w:rsidR="00B16D5E" w:rsidRDefault="00B16D5E">
      <w:pPr>
        <w:pStyle w:val="ConsPlusNormal"/>
        <w:spacing w:before="220"/>
        <w:ind w:firstLine="540"/>
        <w:jc w:val="both"/>
      </w:pPr>
      <w:r>
        <w:t>____________________________________________________________</w:t>
      </w:r>
    </w:p>
    <w:p w:rsidR="00B16D5E" w:rsidRDefault="00B16D5E">
      <w:pPr>
        <w:pStyle w:val="ConsPlusNormal"/>
        <w:ind w:firstLine="540"/>
        <w:jc w:val="both"/>
      </w:pPr>
    </w:p>
    <w:p w:rsidR="00B16D5E" w:rsidRDefault="00B16D5E">
      <w:pPr>
        <w:pStyle w:val="ConsPlusNonformat"/>
        <w:jc w:val="both"/>
      </w:pPr>
      <w:r>
        <w:t xml:space="preserve">    Организатор конкурса (место приема заявок, ответственное лицо):</w:t>
      </w:r>
    </w:p>
    <w:p w:rsidR="00B16D5E" w:rsidRDefault="00B16D5E">
      <w:pPr>
        <w:pStyle w:val="ConsPlusNonformat"/>
        <w:jc w:val="both"/>
      </w:pPr>
      <w:r>
        <w:t>___________________________________________________________________________</w:t>
      </w:r>
    </w:p>
    <w:p w:rsidR="00B16D5E" w:rsidRDefault="00B16D5E">
      <w:pPr>
        <w:pStyle w:val="ConsPlusNonformat"/>
        <w:jc w:val="both"/>
      </w:pPr>
      <w:r>
        <w:t xml:space="preserve">    (наименование, телефон, почтовый адрес, адрес электронной почты)</w:t>
      </w:r>
    </w:p>
    <w:p w:rsidR="00B16D5E" w:rsidRDefault="00B16D5E">
      <w:pPr>
        <w:pStyle w:val="ConsPlusNormal"/>
        <w:ind w:firstLine="540"/>
        <w:jc w:val="both"/>
      </w:pPr>
    </w:p>
    <w:p w:rsidR="00B16D5E" w:rsidRDefault="00B16D5E">
      <w:pPr>
        <w:pStyle w:val="ConsPlusNormal"/>
        <w:ind w:firstLine="540"/>
        <w:jc w:val="both"/>
      </w:pPr>
      <w:r>
        <w:t xml:space="preserve">Результатом предоставления субсидии являются выполнение работы качественно, в соответствии с </w:t>
      </w:r>
      <w:proofErr w:type="gramStart"/>
      <w:r>
        <w:t>дизайн-проектом</w:t>
      </w:r>
      <w:proofErr w:type="gramEnd"/>
      <w:r>
        <w:t xml:space="preserve"> благоустройства дворовой территории, в объемах и в сроки, предусмотренные договором, и сдача работы в состоянии, соответствующем условиям договора и обеспечивающим нормальную эксплуатацию объекта.</w:t>
      </w:r>
    </w:p>
    <w:p w:rsidR="00B16D5E" w:rsidRDefault="00B16D5E">
      <w:pPr>
        <w:pStyle w:val="ConsPlusNormal"/>
        <w:spacing w:before="220"/>
        <w:ind w:firstLine="540"/>
        <w:jc w:val="both"/>
      </w:pPr>
      <w:r>
        <w:t>Наименование сетевого адреса и страницы сайта в информационно-телекоммуникационной сети Интернет, на котором обеспечивается проведение конкурса: https://gkh-nk.ru/.</w:t>
      </w:r>
    </w:p>
    <w:p w:rsidR="00B16D5E" w:rsidRDefault="00B16D5E">
      <w:pPr>
        <w:pStyle w:val="ConsPlusNormal"/>
        <w:spacing w:before="220"/>
        <w:ind w:firstLine="540"/>
        <w:jc w:val="both"/>
      </w:pPr>
      <w:r>
        <w:t>Требования к участникам отбора:</w:t>
      </w:r>
    </w:p>
    <w:p w:rsidR="00B16D5E" w:rsidRDefault="00B16D5E">
      <w:pPr>
        <w:pStyle w:val="ConsPlusNormal"/>
        <w:spacing w:before="220"/>
        <w:ind w:firstLine="540"/>
        <w:jc w:val="both"/>
      </w:pPr>
      <w:r>
        <w:t>К участию в квалификационном отборе допускаются участники, которые на дату размещения объявления о проведении квалификационного отбора соответствуют следующим требованиям:</w:t>
      </w:r>
    </w:p>
    <w:p w:rsidR="00B16D5E" w:rsidRDefault="00B16D5E">
      <w:pPr>
        <w:pStyle w:val="ConsPlusNormal"/>
        <w:spacing w:before="220"/>
        <w:ind w:firstLine="540"/>
        <w:jc w:val="both"/>
      </w:pPr>
      <w: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16D5E" w:rsidRDefault="00B16D5E">
      <w:pPr>
        <w:pStyle w:val="ConsPlusNormal"/>
        <w:spacing w:before="220"/>
        <w:ind w:firstLine="540"/>
        <w:jc w:val="both"/>
      </w:pPr>
      <w:r>
        <w:t xml:space="preserve">- отсутствие просроченной задолженности по возврату в местный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местным бюджетом;</w:t>
      </w:r>
    </w:p>
    <w:p w:rsidR="00B16D5E" w:rsidRDefault="00B16D5E">
      <w:pPr>
        <w:pStyle w:val="ConsPlusNormal"/>
        <w:spacing w:before="220"/>
        <w:ind w:firstLine="540"/>
        <w:jc w:val="both"/>
      </w:pPr>
      <w:proofErr w:type="gramStart"/>
      <w:r>
        <w:t>-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B16D5E" w:rsidRDefault="00B16D5E">
      <w:pPr>
        <w:pStyle w:val="ConsPlusNormal"/>
        <w:spacing w:before="220"/>
        <w:ind w:firstLine="540"/>
        <w:jc w:val="both"/>
      </w:pPr>
      <w:proofErr w:type="gramStart"/>
      <w:r>
        <w:t xml:space="preserve">- отсутствие участника в реестре недобросовестных поставщиков, который ведется согласно </w:t>
      </w:r>
      <w:hyperlink r:id="rId42" w:history="1">
        <w:r>
          <w:rPr>
            <w:color w:val="0000FF"/>
          </w:rPr>
          <w:t>Правилам</w:t>
        </w:r>
      </w:hyperlink>
      <w:r>
        <w:t xml:space="preserve"> ведения реестра недобросовестных поставщиков (подрядчиков, исполнителей), </w:t>
      </w:r>
      <w:r>
        <w:lastRenderedPageBreak/>
        <w:t>утвержденным постановлением Правительства Российской Федерации от 30.06.2021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roofErr w:type="gramEnd"/>
    </w:p>
    <w:p w:rsidR="00B16D5E" w:rsidRDefault="00B16D5E">
      <w:pPr>
        <w:pStyle w:val="ConsPlusNormal"/>
        <w:spacing w:before="220"/>
        <w:ind w:firstLine="540"/>
        <w:jc w:val="both"/>
      </w:pPr>
      <w:r>
        <w:t>- сумма кредиторской задолженности, указанная в годовом бухгалтерском балансе участника за последний отчетный период, не должна превышать 50% от стоимости активов;</w:t>
      </w:r>
    </w:p>
    <w:p w:rsidR="00B16D5E" w:rsidRDefault="00B16D5E">
      <w:pPr>
        <w:pStyle w:val="ConsPlusNormal"/>
        <w:spacing w:before="220"/>
        <w:ind w:firstLine="540"/>
        <w:jc w:val="both"/>
      </w:pPr>
      <w:proofErr w:type="gramStart"/>
      <w: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B16D5E" w:rsidRDefault="00B16D5E">
      <w:pPr>
        <w:pStyle w:val="ConsPlusNormal"/>
        <w:spacing w:before="220"/>
        <w:ind w:firstLine="540"/>
        <w:jc w:val="both"/>
      </w:pPr>
      <w:r>
        <w:t>- наличие у участника конкурса работы на аналогичных объектах не менее двух лет (подтверждается копиями договоров, контрактов, актов выполненных работ);</w:t>
      </w:r>
    </w:p>
    <w:p w:rsidR="00B16D5E" w:rsidRDefault="00B16D5E">
      <w:pPr>
        <w:pStyle w:val="ConsPlusNormal"/>
        <w:spacing w:before="220"/>
        <w:ind w:firstLine="540"/>
        <w:jc w:val="both"/>
      </w:pPr>
      <w:r>
        <w:t>- отсутствие подтвержденных фактов некачественного выполнения участником конкурса аналогичных работ за последние три года, предшествующих дате размещения объявления о проведении квалификационного отбора.</w:t>
      </w:r>
    </w:p>
    <w:p w:rsidR="00B16D5E" w:rsidRDefault="00B16D5E">
      <w:pPr>
        <w:pStyle w:val="ConsPlusNormal"/>
        <w:spacing w:before="220"/>
        <w:ind w:firstLine="540"/>
        <w:jc w:val="both"/>
      </w:pPr>
      <w:r>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B16D5E" w:rsidRDefault="00B16D5E">
      <w:pPr>
        <w:pStyle w:val="ConsPlusNormal"/>
        <w:spacing w:before="220"/>
        <w:ind w:firstLine="540"/>
        <w:jc w:val="both"/>
      </w:pPr>
      <w: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B16D5E" w:rsidRDefault="00B16D5E">
      <w:pPr>
        <w:pStyle w:val="ConsPlusNormal"/>
        <w:spacing w:before="220"/>
        <w:ind w:firstLine="540"/>
        <w:jc w:val="both"/>
      </w:pPr>
      <w:r>
        <w:t>Порядок подачи заявок участниками отбора и требования, предъявляемые к форме и содержанию предложений:</w:t>
      </w:r>
    </w:p>
    <w:p w:rsidR="00B16D5E" w:rsidRDefault="00B16D5E">
      <w:pPr>
        <w:pStyle w:val="ConsPlusNormal"/>
        <w:spacing w:before="220"/>
        <w:ind w:firstLine="540"/>
        <w:jc w:val="both"/>
      </w:pPr>
      <w:proofErr w:type="gramStart"/>
      <w:r>
        <w:t>Квалификационный отбор осуществляется посредством рассмотрения и оценки конкурсной комиссией опросных листов, заполненных по форме в соответствии с приложением N 2 к Порядку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N 62</w:t>
      </w:r>
      <w:proofErr w:type="gramEnd"/>
      <w:r>
        <w:t xml:space="preserve">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и направленных участниками открытого конкурса организатору конкурса. Требования к составу и порядку оформления документов, прилагаемых к опросному листу, устанавливаются в извещении.</w:t>
      </w:r>
    </w:p>
    <w:p w:rsidR="00B16D5E" w:rsidRDefault="00B16D5E">
      <w:pPr>
        <w:pStyle w:val="ConsPlusNormal"/>
        <w:spacing w:before="220"/>
        <w:ind w:firstLine="540"/>
        <w:jc w:val="both"/>
      </w:pPr>
      <w:r>
        <w:t>Опросные листы с прилагаемыми документами регистрируются уполномоченным лицом организатора конкурса в день их поступления. При регистрации на опросном листе указываются дата и время поступления. Копия либо второй экземпляр опросного листа с отметкой о принятии передается представителю участника сразу после регистрации. Ответственность за достоверность сведений, предоставленных в соответствии с настоящим пунктом, несет лицо, представившее соответствующую документацию.</w:t>
      </w:r>
    </w:p>
    <w:p w:rsidR="00B16D5E" w:rsidRDefault="00B16D5E">
      <w:pPr>
        <w:pStyle w:val="ConsPlusNormal"/>
        <w:spacing w:before="220"/>
        <w:ind w:firstLine="540"/>
        <w:jc w:val="both"/>
      </w:pPr>
      <w:r>
        <w:t xml:space="preserve">Опросные листы с прилагаемыми документами, поступившие после истечения срока подачи </w:t>
      </w:r>
      <w:r>
        <w:lastRenderedPageBreak/>
        <w:t>опросных листов, не принимаются к рассмотрению.</w:t>
      </w:r>
    </w:p>
    <w:p w:rsidR="00B16D5E" w:rsidRDefault="00B16D5E">
      <w:pPr>
        <w:pStyle w:val="ConsPlusNormal"/>
        <w:spacing w:before="220"/>
        <w:ind w:firstLine="540"/>
        <w:jc w:val="both"/>
      </w:pPr>
      <w:r>
        <w:t>Уполномоченное лицо организатора конкурса передает поступившие опросные листы секретарю конкурсной комиссии в день их регистрации.</w:t>
      </w:r>
    </w:p>
    <w:p w:rsidR="00B16D5E" w:rsidRDefault="00B16D5E">
      <w:pPr>
        <w:pStyle w:val="ConsPlusNormal"/>
        <w:spacing w:before="220"/>
        <w:ind w:firstLine="540"/>
        <w:jc w:val="both"/>
      </w:pPr>
      <w:r>
        <w:t>Порядок отзыва и возврата заявок участников отбора, причины, сроки:</w:t>
      </w:r>
    </w:p>
    <w:p w:rsidR="00B16D5E" w:rsidRDefault="00B16D5E">
      <w:pPr>
        <w:pStyle w:val="ConsPlusNormal"/>
        <w:spacing w:before="220"/>
        <w:ind w:firstLine="540"/>
        <w:jc w:val="both"/>
      </w:pPr>
      <w:r>
        <w:t>участник вправе отозвать свою заявку в срок до объявления итогов конкурса, написав письменное заявление на председателя конкурсной комиссии.</w:t>
      </w:r>
    </w:p>
    <w:p w:rsidR="00B16D5E" w:rsidRDefault="00B16D5E">
      <w:pPr>
        <w:pStyle w:val="ConsPlusNormal"/>
        <w:spacing w:before="220"/>
        <w:ind w:firstLine="540"/>
        <w:jc w:val="both"/>
      </w:pPr>
      <w:r>
        <w:t>Правила рассмотрения и оценки заявок:</w:t>
      </w:r>
    </w:p>
    <w:p w:rsidR="00B16D5E" w:rsidRDefault="00B16D5E">
      <w:pPr>
        <w:pStyle w:val="ConsPlusNormal"/>
        <w:spacing w:before="220"/>
        <w:ind w:firstLine="540"/>
        <w:jc w:val="both"/>
      </w:pPr>
      <w:r>
        <w:t>Опросные листы рассматриваются в порядке их регистрации, исходя из даты и времени их поступления. Присутствующим на процедуре рассмотрения опросных листов объявляется следующая информация по каждому опросному листу:</w:t>
      </w:r>
    </w:p>
    <w:p w:rsidR="00B16D5E" w:rsidRDefault="00B16D5E">
      <w:pPr>
        <w:pStyle w:val="ConsPlusNormal"/>
        <w:spacing w:before="220"/>
        <w:ind w:firstLine="540"/>
        <w:jc w:val="both"/>
      </w:pPr>
      <w:r>
        <w:t>1) наименование участника квалификационного отбора;</w:t>
      </w:r>
    </w:p>
    <w:p w:rsidR="00B16D5E" w:rsidRDefault="00B16D5E">
      <w:pPr>
        <w:pStyle w:val="ConsPlusNormal"/>
        <w:spacing w:before="220"/>
        <w:ind w:firstLine="540"/>
        <w:jc w:val="both"/>
      </w:pPr>
      <w:r>
        <w:t>2) должность лица, подписавшего заявку, и наличие документов, подтверждающих его полномочия;</w:t>
      </w:r>
    </w:p>
    <w:p w:rsidR="00B16D5E" w:rsidRDefault="00B16D5E">
      <w:pPr>
        <w:pStyle w:val="ConsPlusNormal"/>
        <w:spacing w:before="220"/>
        <w:ind w:firstLine="540"/>
        <w:jc w:val="both"/>
      </w:pPr>
      <w:proofErr w:type="gramStart"/>
      <w:r>
        <w:t>3) характеристика участника на соответствие требованиям, указанным в пункте 5.7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N 62 "Об организации мероприятий по привлечению подрядных организаций для выполнения работ по</w:t>
      </w:r>
      <w:proofErr w:type="gramEnd"/>
      <w:r>
        <w:t xml:space="preserve">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в соответствии с представленными документами;</w:t>
      </w:r>
    </w:p>
    <w:p w:rsidR="00B16D5E" w:rsidRDefault="00B16D5E">
      <w:pPr>
        <w:pStyle w:val="ConsPlusNormal"/>
        <w:spacing w:before="220"/>
        <w:ind w:firstLine="540"/>
        <w:jc w:val="both"/>
      </w:pPr>
      <w:proofErr w:type="gramStart"/>
      <w:r>
        <w:t>4) характеристика участника в соответствии с критериями, указанными в пункте 5.8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w:t>
      </w:r>
      <w:proofErr w:type="gramEnd"/>
      <w:r>
        <w:t xml:space="preserve">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B16D5E" w:rsidRDefault="00B16D5E">
      <w:pPr>
        <w:pStyle w:val="ConsPlusNormal"/>
        <w:spacing w:before="220"/>
        <w:ind w:firstLine="540"/>
        <w:jc w:val="both"/>
      </w:pPr>
      <w:proofErr w:type="gramStart"/>
      <w:r>
        <w:t>Рассмотрение и оценка опросных листов осуществляются исходя из соответствия участников требованиям, установленным пунктом 5.7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w:t>
      </w:r>
      <w:proofErr w:type="gramEnd"/>
      <w:r>
        <w:t xml:space="preserve"> </w:t>
      </w:r>
      <w:proofErr w:type="gramStart"/>
      <w:r>
        <w:t>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а также из критериев, указанных в пункте 5.8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w:t>
      </w:r>
      <w:proofErr w:type="gramEnd"/>
      <w:r>
        <w:t xml:space="preserve">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w:t>
      </w:r>
      <w:r>
        <w:lastRenderedPageBreak/>
        <w:t>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B16D5E" w:rsidRDefault="00B16D5E">
      <w:pPr>
        <w:pStyle w:val="ConsPlusNormal"/>
        <w:spacing w:before="220"/>
        <w:ind w:firstLine="540"/>
        <w:jc w:val="both"/>
      </w:pPr>
      <w:r>
        <w:t>Исходя из суммы баллов, набранных каждым участником, формируется ранжированный перечень участников. Участнику, опросный лист которого набрал большее количество баллов, присваивается меньший порядковый номер. При равенстве суммы баллов наименьший порядковый номер присваивается участнику, подавшему опросный лист ранее.</w:t>
      </w:r>
    </w:p>
    <w:p w:rsidR="00B16D5E" w:rsidRDefault="00B16D5E">
      <w:pPr>
        <w:pStyle w:val="ConsPlusNormal"/>
        <w:spacing w:before="220"/>
        <w:ind w:firstLine="540"/>
        <w:jc w:val="both"/>
      </w:pPr>
      <w:r>
        <w:t xml:space="preserve">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 представленных участниками конкурса. В таком случае комиссия принимает решение о переносе срока рассмотрения опросных листов. </w:t>
      </w:r>
      <w:proofErr w:type="gramStart"/>
      <w:r>
        <w:t>Дата и время заседания назначаются председателем комиссии после получения ответов на запросы, но в пределах срока, установленного пунктом 4.3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w:t>
      </w:r>
      <w:proofErr w:type="gramEnd"/>
      <w:r>
        <w:t xml:space="preserve">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B16D5E" w:rsidRDefault="00B16D5E">
      <w:pPr>
        <w:pStyle w:val="ConsPlusNormal"/>
        <w:spacing w:before="220"/>
        <w:ind w:firstLine="540"/>
        <w:jc w:val="both"/>
      </w:pPr>
      <w:r>
        <w:t>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w:t>
      </w:r>
    </w:p>
    <w:p w:rsidR="00B16D5E" w:rsidRDefault="00B16D5E">
      <w:pPr>
        <w:pStyle w:val="ConsPlusNormal"/>
        <w:spacing w:before="220"/>
        <w:ind w:firstLine="540"/>
        <w:jc w:val="both"/>
      </w:pPr>
      <w:r>
        <w:t>Основаниями отказа в допуске участника квалификационного отбора к участию в основном этапе открытого конкурса (далее - основания для отказа) являются:</w:t>
      </w:r>
    </w:p>
    <w:p w:rsidR="00B16D5E" w:rsidRDefault="00B16D5E">
      <w:pPr>
        <w:pStyle w:val="ConsPlusNormal"/>
        <w:spacing w:before="220"/>
        <w:ind w:firstLine="540"/>
        <w:jc w:val="both"/>
      </w:pPr>
      <w:r>
        <w:t>1) представление участником недостоверных сведений;</w:t>
      </w:r>
    </w:p>
    <w:p w:rsidR="00B16D5E" w:rsidRDefault="00B16D5E">
      <w:pPr>
        <w:pStyle w:val="ConsPlusNormal"/>
        <w:spacing w:before="220"/>
        <w:ind w:firstLine="540"/>
        <w:jc w:val="both"/>
      </w:pPr>
      <w:r>
        <w:t>2) непредставление документов, необходимых для представления в соответствии с извещением о проведении квалификационного отбора;</w:t>
      </w:r>
    </w:p>
    <w:p w:rsidR="00B16D5E" w:rsidRDefault="00B16D5E">
      <w:pPr>
        <w:pStyle w:val="ConsPlusNormal"/>
        <w:spacing w:before="220"/>
        <w:ind w:firstLine="540"/>
        <w:jc w:val="both"/>
      </w:pPr>
      <w:r>
        <w:t>3) несоответствие участника требованиям, указанным в пункте 5.7 настоящего Порядка;</w:t>
      </w:r>
    </w:p>
    <w:p w:rsidR="00B16D5E" w:rsidRDefault="00B16D5E">
      <w:pPr>
        <w:pStyle w:val="ConsPlusNormal"/>
        <w:spacing w:before="220"/>
        <w:ind w:firstLine="540"/>
        <w:jc w:val="both"/>
      </w:pPr>
      <w:proofErr w:type="gramStart"/>
      <w:r>
        <w:t>4) количество баллов, набранных участником в соответствии с критериями, указанными в пункте 5.8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w:t>
      </w:r>
      <w:proofErr w:type="gramEnd"/>
      <w:r>
        <w:t xml:space="preserve">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составляет менее 15 баллов;</w:t>
      </w:r>
    </w:p>
    <w:p w:rsidR="00B16D5E" w:rsidRDefault="00B16D5E">
      <w:pPr>
        <w:pStyle w:val="ConsPlusNormal"/>
        <w:spacing w:before="220"/>
        <w:ind w:firstLine="540"/>
        <w:jc w:val="both"/>
      </w:pPr>
      <w:r>
        <w:t>5) подача участником заявки после даты и (или) времени, определенных для подачи заявок;</w:t>
      </w:r>
    </w:p>
    <w:p w:rsidR="00B16D5E" w:rsidRDefault="00B16D5E">
      <w:pPr>
        <w:pStyle w:val="ConsPlusNormal"/>
        <w:spacing w:before="220"/>
        <w:ind w:firstLine="540"/>
        <w:jc w:val="both"/>
      </w:pPr>
      <w:r>
        <w:t>6) несоответствие представленных участником заявок и документов требованиям к заявкам участников, установленным в объявлении о проведении конкурса.</w:t>
      </w:r>
    </w:p>
    <w:p w:rsidR="00B16D5E" w:rsidRDefault="00B16D5E">
      <w:pPr>
        <w:pStyle w:val="ConsPlusNormal"/>
        <w:spacing w:before="220"/>
        <w:ind w:firstLine="540"/>
        <w:jc w:val="both"/>
      </w:pPr>
      <w:proofErr w:type="gramStart"/>
      <w:r>
        <w:t>В случае отказа в допуске к участию в основном этапе открытого конкурса организатор конкурса в течение</w:t>
      </w:r>
      <w:proofErr w:type="gramEnd"/>
      <w:r>
        <w:t xml:space="preserve"> 10 рабочих дней с даты подведения итогов квалификационного отбора направляет участнику письменное уведомление с указанием причин отказа.</w:t>
      </w:r>
    </w:p>
    <w:p w:rsidR="00B16D5E" w:rsidRDefault="00B16D5E">
      <w:pPr>
        <w:pStyle w:val="ConsPlusNormal"/>
        <w:spacing w:before="220"/>
        <w:ind w:firstLine="540"/>
        <w:jc w:val="both"/>
      </w:pPr>
      <w:r>
        <w:lastRenderedPageBreak/>
        <w:t>По результатам рассмотрения и оценки опросных листов, при отсутствии оснований для отказа, конкурсной комиссией принимается решение о допуске участников, прошедших квалификационный отбор, к участию в основном этапе открытого конкурса.</w:t>
      </w:r>
    </w:p>
    <w:p w:rsidR="00B16D5E" w:rsidRDefault="00B16D5E">
      <w:pPr>
        <w:pStyle w:val="ConsPlusNormal"/>
        <w:spacing w:before="220"/>
        <w:ind w:firstLine="540"/>
        <w:jc w:val="both"/>
      </w:pPr>
      <w:r>
        <w:t>Результаты рассмотрения и оценки опросных листов и приложенных документов оформляются протоколом итогов квалификационного отбора.</w:t>
      </w:r>
    </w:p>
    <w:p w:rsidR="00B16D5E" w:rsidRDefault="00B16D5E">
      <w:pPr>
        <w:pStyle w:val="ConsPlusNormal"/>
        <w:spacing w:before="220"/>
        <w:ind w:firstLine="540"/>
        <w:jc w:val="both"/>
      </w:pPr>
      <w:r>
        <w:t>В период размещения объявления участники имеют право получать разъяснение положений объявления у организатора конкурса путем письменного обращения к организатору конкурса. Ответ направляется в течение трех календарных дней с момента получения письменного обращения.</w:t>
      </w:r>
    </w:p>
    <w:p w:rsidR="00B16D5E" w:rsidRDefault="00B16D5E">
      <w:pPr>
        <w:pStyle w:val="ConsPlusNormal"/>
        <w:spacing w:before="220"/>
        <w:ind w:firstLine="540"/>
        <w:jc w:val="both"/>
      </w:pPr>
      <w:r>
        <w:t>Срок заключения договора подряда:</w:t>
      </w:r>
    </w:p>
    <w:p w:rsidR="00B16D5E" w:rsidRDefault="00B16D5E">
      <w:pPr>
        <w:pStyle w:val="ConsPlusNormal"/>
        <w:spacing w:before="220"/>
        <w:ind w:firstLine="540"/>
        <w:jc w:val="both"/>
      </w:pPr>
      <w:proofErr w:type="gramStart"/>
      <w:r>
        <w:t>в течение 10 календарных дней после объявления итогов открытого конкурса, за исключением случаев обжалования действий (бездействия) заказчика и (или) комиссии по осуществлению закупок при осуществлении закупки товаров, работ, услуг в порядке, установленном законодательством Российской Федерации, при которых срок заключения таких договоров продлевается на срок указанного обжалования с даты размещения протокола об итогах конкурса.</w:t>
      </w:r>
      <w:proofErr w:type="gramEnd"/>
    </w:p>
    <w:p w:rsidR="00B16D5E" w:rsidRDefault="00B16D5E">
      <w:pPr>
        <w:pStyle w:val="ConsPlusNormal"/>
        <w:spacing w:before="220"/>
        <w:ind w:firstLine="540"/>
        <w:jc w:val="both"/>
      </w:pPr>
      <w:r>
        <w:t>Победитель конкурса должен подготовить проект договора подряда, организовать его подписание у Заказчика и направить в адрес МБУ "Дирекция ЖКХ" в течение 5 рабочих дней.</w:t>
      </w:r>
    </w:p>
    <w:p w:rsidR="00B16D5E" w:rsidRDefault="00B16D5E">
      <w:pPr>
        <w:pStyle w:val="ConsPlusNormal"/>
        <w:spacing w:before="220"/>
        <w:ind w:firstLine="540"/>
        <w:jc w:val="both"/>
      </w:pPr>
      <w:r>
        <w:t>МБУ "Дирекция ЖКХ" должно провести проверку предоставленных победителем документов. В случае выявленных нарушений вернуть документы победителю конкурса в течение 2 рабочих дней. В случае отсутствия замечаний документы подписываются и передаются в Комитет ЖКХ.</w:t>
      </w:r>
    </w:p>
    <w:p w:rsidR="00B16D5E" w:rsidRDefault="00B16D5E">
      <w:pPr>
        <w:pStyle w:val="ConsPlusNormal"/>
        <w:spacing w:before="220"/>
        <w:ind w:firstLine="540"/>
        <w:jc w:val="both"/>
      </w:pPr>
      <w:r>
        <w:t>Срок заключения Соглашения о предоставлении из бюджета Новокузнецкого городского округа субсидии на возмещение затрат, возникших в ходе благоустройства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Соглашение):</w:t>
      </w:r>
    </w:p>
    <w:p w:rsidR="00B16D5E" w:rsidRDefault="00B16D5E">
      <w:pPr>
        <w:pStyle w:val="ConsPlusNormal"/>
        <w:spacing w:before="220"/>
        <w:ind w:firstLine="540"/>
        <w:jc w:val="both"/>
      </w:pPr>
      <w:r>
        <w:t>в течение 10 (десяти) рабочих дней после заключения Соглашения о предоставлении субсидии из бюджета Кемеровской области - Кузбасса на поддержку муниципальных программ (подпрограмм) формирования современной городской среды в рамках федерального проекта "Формирование комфортной городской среды".</w:t>
      </w:r>
    </w:p>
    <w:p w:rsidR="00B16D5E" w:rsidRDefault="00B16D5E">
      <w:pPr>
        <w:pStyle w:val="ConsPlusNormal"/>
        <w:spacing w:before="220"/>
        <w:ind w:firstLine="540"/>
        <w:jc w:val="both"/>
      </w:pPr>
      <w:r>
        <w:t>При отсутствии участников квалификационного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 а организатор конкурса повторно размещает извещение о проведении квалификационного отбора.</w:t>
      </w:r>
    </w:p>
    <w:p w:rsidR="00B16D5E" w:rsidRDefault="00B16D5E">
      <w:pPr>
        <w:pStyle w:val="ConsPlusNormal"/>
        <w:spacing w:before="220"/>
        <w:ind w:firstLine="540"/>
        <w:jc w:val="both"/>
      </w:pPr>
      <w:r>
        <w:t>Если по результатам квалификационного отбора к основному этапу открытого конкурса допущен только один участник, то в случае подачи таким участником в дальнейшем конкурсной заявки соглашение о предоставлении субсидии и договор подряда заключаются с ним на условиях и в порядке, предусмотренных подпунктом 2 пункта 6.16 настоящего Порядка.</w:t>
      </w:r>
    </w:p>
    <w:p w:rsidR="00B16D5E" w:rsidRDefault="00B16D5E">
      <w:pPr>
        <w:pStyle w:val="ConsPlusNormal"/>
        <w:spacing w:before="220"/>
        <w:ind w:firstLine="540"/>
        <w:jc w:val="both"/>
      </w:pPr>
      <w:r>
        <w:t>В случае если такой участник в дальнейшем не подаст конкурсную заявку, квалификационный отбор проводится повторно.</w:t>
      </w:r>
    </w:p>
    <w:p w:rsidR="00B16D5E" w:rsidRDefault="00B16D5E">
      <w:pPr>
        <w:pStyle w:val="ConsPlusNormal"/>
        <w:spacing w:before="220"/>
        <w:ind w:firstLine="540"/>
        <w:jc w:val="both"/>
      </w:pPr>
      <w:r>
        <w:t xml:space="preserve">Итоги проведения квалификационного отбора размещаются в протоколе в течение двух рабочих дней </w:t>
      </w:r>
      <w:proofErr w:type="gramStart"/>
      <w:r>
        <w:t>с даты подведения</w:t>
      </w:r>
      <w:proofErr w:type="gramEnd"/>
      <w:r>
        <w:t xml:space="preserve"> итогов квалификационного отбора.</w:t>
      </w:r>
    </w:p>
    <w:p w:rsidR="00B16D5E" w:rsidRDefault="00B16D5E">
      <w:pPr>
        <w:pStyle w:val="ConsPlusNormal"/>
        <w:spacing w:before="220"/>
        <w:ind w:firstLine="540"/>
        <w:jc w:val="both"/>
      </w:pPr>
      <w:r>
        <w:lastRenderedPageBreak/>
        <w:t>Дата и время рассмотрения опросных листов: ___________________</w:t>
      </w:r>
    </w:p>
    <w:p w:rsidR="00B16D5E" w:rsidRDefault="00B16D5E">
      <w:pPr>
        <w:pStyle w:val="ConsPlusNormal"/>
        <w:spacing w:before="220"/>
        <w:ind w:firstLine="540"/>
        <w:jc w:val="both"/>
      </w:pPr>
      <w:r>
        <w:t>Место рассмотрения опросных листов: ______________________</w:t>
      </w:r>
    </w:p>
    <w:p w:rsidR="00B16D5E" w:rsidRDefault="00B16D5E">
      <w:pPr>
        <w:pStyle w:val="ConsPlusNormal"/>
        <w:ind w:firstLine="540"/>
        <w:jc w:val="both"/>
      </w:pPr>
    </w:p>
    <w:p w:rsidR="00B16D5E" w:rsidRDefault="00B16D5E">
      <w:pPr>
        <w:pStyle w:val="ConsPlusNormal"/>
        <w:jc w:val="right"/>
      </w:pPr>
      <w:r>
        <w:t>Первый заместитель Главы</w:t>
      </w:r>
    </w:p>
    <w:p w:rsidR="00B16D5E" w:rsidRDefault="00B16D5E">
      <w:pPr>
        <w:pStyle w:val="ConsPlusNormal"/>
        <w:jc w:val="right"/>
      </w:pPr>
      <w:r>
        <w:t>города Новокузнецка</w:t>
      </w:r>
    </w:p>
    <w:p w:rsidR="00B16D5E" w:rsidRDefault="00B16D5E">
      <w:pPr>
        <w:pStyle w:val="ConsPlusNormal"/>
        <w:jc w:val="right"/>
      </w:pPr>
      <w:r>
        <w:t>Е.А.БЕДАРЕВ</w:t>
      </w: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jc w:val="right"/>
        <w:outlineLvl w:val="0"/>
      </w:pPr>
      <w:r>
        <w:t>Приложение N 2</w:t>
      </w:r>
    </w:p>
    <w:p w:rsidR="00B16D5E" w:rsidRDefault="00B16D5E">
      <w:pPr>
        <w:pStyle w:val="ConsPlusNormal"/>
        <w:jc w:val="right"/>
      </w:pPr>
      <w:r>
        <w:t>к постановлению администрации</w:t>
      </w:r>
    </w:p>
    <w:p w:rsidR="00B16D5E" w:rsidRDefault="00B16D5E">
      <w:pPr>
        <w:pStyle w:val="ConsPlusNormal"/>
        <w:jc w:val="right"/>
      </w:pPr>
      <w:r>
        <w:t>города Новокузнецка</w:t>
      </w:r>
    </w:p>
    <w:p w:rsidR="00B16D5E" w:rsidRDefault="00B16D5E">
      <w:pPr>
        <w:pStyle w:val="ConsPlusNormal"/>
        <w:jc w:val="right"/>
      </w:pPr>
      <w:r>
        <w:t>от 02.08.2022 N 156</w:t>
      </w:r>
    </w:p>
    <w:p w:rsidR="00B16D5E" w:rsidRDefault="00B16D5E">
      <w:pPr>
        <w:pStyle w:val="ConsPlusNormal"/>
        <w:ind w:firstLine="540"/>
        <w:jc w:val="both"/>
      </w:pPr>
    </w:p>
    <w:p w:rsidR="00B16D5E" w:rsidRDefault="00B16D5E">
      <w:pPr>
        <w:pStyle w:val="ConsPlusNormal"/>
        <w:jc w:val="right"/>
      </w:pPr>
      <w:r>
        <w:t>Приложение N 2</w:t>
      </w:r>
    </w:p>
    <w:p w:rsidR="00B16D5E" w:rsidRDefault="00B16D5E">
      <w:pPr>
        <w:pStyle w:val="ConsPlusNormal"/>
        <w:jc w:val="right"/>
      </w:pPr>
      <w:r>
        <w:t xml:space="preserve">к Порядку привлечения </w:t>
      </w:r>
      <w:proofErr w:type="gramStart"/>
      <w:r>
        <w:t>подрядных</w:t>
      </w:r>
      <w:proofErr w:type="gramEnd"/>
    </w:p>
    <w:p w:rsidR="00B16D5E" w:rsidRDefault="00B16D5E">
      <w:pPr>
        <w:pStyle w:val="ConsPlusNormal"/>
        <w:jc w:val="right"/>
      </w:pPr>
      <w:r>
        <w:t>организаций для выполнения работ</w:t>
      </w:r>
    </w:p>
    <w:p w:rsidR="00B16D5E" w:rsidRDefault="00B16D5E">
      <w:pPr>
        <w:pStyle w:val="ConsPlusNormal"/>
        <w:jc w:val="right"/>
      </w:pPr>
      <w:r>
        <w:t>по благоустройству дворовых</w:t>
      </w:r>
    </w:p>
    <w:p w:rsidR="00B16D5E" w:rsidRDefault="00B16D5E">
      <w:pPr>
        <w:pStyle w:val="ConsPlusNormal"/>
        <w:jc w:val="right"/>
      </w:pPr>
      <w:r>
        <w:t>территорий многоквартирных домов,</w:t>
      </w:r>
    </w:p>
    <w:p w:rsidR="00B16D5E" w:rsidRDefault="00B16D5E">
      <w:pPr>
        <w:pStyle w:val="ConsPlusNormal"/>
        <w:jc w:val="right"/>
      </w:pPr>
      <w:proofErr w:type="gramStart"/>
      <w:r>
        <w:t>включенных</w:t>
      </w:r>
      <w:proofErr w:type="gramEnd"/>
      <w:r>
        <w:t xml:space="preserve"> в муниципальную программу</w:t>
      </w:r>
    </w:p>
    <w:p w:rsidR="00B16D5E" w:rsidRDefault="00B16D5E">
      <w:pPr>
        <w:pStyle w:val="ConsPlusNormal"/>
        <w:jc w:val="right"/>
      </w:pPr>
      <w:r>
        <w:t xml:space="preserve">"Формирование </w:t>
      </w:r>
      <w:proofErr w:type="gramStart"/>
      <w:r>
        <w:t>современной</w:t>
      </w:r>
      <w:proofErr w:type="gramEnd"/>
      <w:r>
        <w:t xml:space="preserve"> городской</w:t>
      </w:r>
    </w:p>
    <w:p w:rsidR="00B16D5E" w:rsidRDefault="00B16D5E">
      <w:pPr>
        <w:pStyle w:val="ConsPlusNormal"/>
        <w:jc w:val="right"/>
      </w:pPr>
      <w:r>
        <w:t xml:space="preserve">среды на территории </w:t>
      </w:r>
      <w:proofErr w:type="gramStart"/>
      <w:r>
        <w:t>Новокузнецкого</w:t>
      </w:r>
      <w:proofErr w:type="gramEnd"/>
    </w:p>
    <w:p w:rsidR="00B16D5E" w:rsidRDefault="00B16D5E">
      <w:pPr>
        <w:pStyle w:val="ConsPlusNormal"/>
        <w:jc w:val="right"/>
      </w:pPr>
      <w:r>
        <w:t>городского округа на 2018 - 2024 годы"</w:t>
      </w:r>
    </w:p>
    <w:p w:rsidR="00B16D5E" w:rsidRDefault="00B16D5E">
      <w:pPr>
        <w:pStyle w:val="ConsPlusNormal"/>
        <w:ind w:firstLine="540"/>
        <w:jc w:val="both"/>
      </w:pPr>
    </w:p>
    <w:p w:rsidR="00B16D5E" w:rsidRDefault="00B16D5E">
      <w:pPr>
        <w:pStyle w:val="ConsPlusNonformat"/>
        <w:jc w:val="both"/>
      </w:pPr>
      <w:bookmarkStart w:id="5" w:name="P304"/>
      <w:bookmarkEnd w:id="5"/>
      <w:r>
        <w:t xml:space="preserve">                               Опросный лист</w:t>
      </w:r>
    </w:p>
    <w:p w:rsidR="00B16D5E" w:rsidRDefault="00B16D5E">
      <w:pPr>
        <w:pStyle w:val="ConsPlusNonformat"/>
        <w:jc w:val="both"/>
      </w:pPr>
      <w:r>
        <w:t xml:space="preserve">       на участие в предварительном этапе (квалификационном отборе)</w:t>
      </w:r>
    </w:p>
    <w:p w:rsidR="00B16D5E" w:rsidRDefault="00B16D5E">
      <w:pPr>
        <w:pStyle w:val="ConsPlusNonformat"/>
        <w:jc w:val="both"/>
      </w:pPr>
      <w:r>
        <w:t xml:space="preserve">         открытого конкурса на выполнение работ по благоустройству</w:t>
      </w:r>
    </w:p>
    <w:p w:rsidR="00B16D5E" w:rsidRDefault="00B16D5E">
      <w:pPr>
        <w:pStyle w:val="ConsPlusNonformat"/>
        <w:jc w:val="both"/>
      </w:pPr>
      <w:r>
        <w:t xml:space="preserve">           дворовых территорий многоквартирных домов, включенных</w:t>
      </w:r>
    </w:p>
    <w:p w:rsidR="00B16D5E" w:rsidRDefault="00B16D5E">
      <w:pPr>
        <w:pStyle w:val="ConsPlusNonformat"/>
        <w:jc w:val="both"/>
      </w:pPr>
      <w:r>
        <w:t xml:space="preserve">            в муниципальную программу "Формирование </w:t>
      </w:r>
      <w:proofErr w:type="gramStart"/>
      <w:r>
        <w:t>современной</w:t>
      </w:r>
      <w:proofErr w:type="gramEnd"/>
    </w:p>
    <w:p w:rsidR="00B16D5E" w:rsidRDefault="00B16D5E">
      <w:pPr>
        <w:pStyle w:val="ConsPlusNonformat"/>
        <w:jc w:val="both"/>
      </w:pPr>
      <w:r>
        <w:t xml:space="preserve">          городской среды на территории </w:t>
      </w:r>
      <w:proofErr w:type="gramStart"/>
      <w:r>
        <w:t>Новокузнецкого</w:t>
      </w:r>
      <w:proofErr w:type="gramEnd"/>
      <w:r>
        <w:t xml:space="preserve"> городского</w:t>
      </w:r>
    </w:p>
    <w:p w:rsidR="00B16D5E" w:rsidRDefault="00B16D5E">
      <w:pPr>
        <w:pStyle w:val="ConsPlusNonformat"/>
        <w:jc w:val="both"/>
      </w:pPr>
      <w:r>
        <w:t xml:space="preserve">                        округа на 2018 - 2024 годы"</w:t>
      </w:r>
    </w:p>
    <w:p w:rsidR="00B16D5E" w:rsidRDefault="00B16D5E">
      <w:pPr>
        <w:pStyle w:val="ConsPlusNonformat"/>
        <w:jc w:val="both"/>
      </w:pPr>
    </w:p>
    <w:p w:rsidR="00B16D5E" w:rsidRDefault="00B16D5E">
      <w:pPr>
        <w:pStyle w:val="ConsPlusNonformat"/>
        <w:jc w:val="both"/>
      </w:pPr>
      <w:r>
        <w:t>1. Наименование участника _________________________________________________</w:t>
      </w:r>
    </w:p>
    <w:p w:rsidR="00B16D5E" w:rsidRDefault="00B16D5E">
      <w:pPr>
        <w:pStyle w:val="ConsPlusNonformat"/>
        <w:jc w:val="both"/>
      </w:pPr>
      <w:r>
        <w:t>2. ИНН ____________________________________________________________________</w:t>
      </w:r>
    </w:p>
    <w:p w:rsidR="00B16D5E" w:rsidRDefault="00B16D5E">
      <w:pPr>
        <w:pStyle w:val="ConsPlusNonformat"/>
        <w:jc w:val="both"/>
      </w:pPr>
      <w:r>
        <w:t>3. Юридический адрес ______________________________________________________</w:t>
      </w:r>
    </w:p>
    <w:p w:rsidR="00B16D5E" w:rsidRDefault="00B16D5E">
      <w:pPr>
        <w:pStyle w:val="ConsPlusNonformat"/>
        <w:jc w:val="both"/>
      </w:pPr>
      <w:r>
        <w:t>4. Фактический адрес ______________________________________________________</w:t>
      </w:r>
    </w:p>
    <w:p w:rsidR="00B16D5E" w:rsidRDefault="00B16D5E">
      <w:pPr>
        <w:pStyle w:val="ConsPlusNonformat"/>
        <w:jc w:val="both"/>
      </w:pPr>
      <w:r>
        <w:t>5. Контактный телефон (факс) ______________________________________________</w:t>
      </w:r>
    </w:p>
    <w:p w:rsidR="00B16D5E" w:rsidRDefault="00B16D5E">
      <w:pPr>
        <w:pStyle w:val="ConsPlusNonformat"/>
        <w:jc w:val="both"/>
      </w:pPr>
      <w:r>
        <w:t>6. Контактное лицо ________________________________________________________</w:t>
      </w:r>
    </w:p>
    <w:p w:rsidR="00B16D5E" w:rsidRDefault="00B16D5E">
      <w:pPr>
        <w:pStyle w:val="ConsPlusNonformat"/>
        <w:jc w:val="both"/>
      </w:pPr>
      <w:r>
        <w:t>7. Электронный адрес участника ____________________________________________</w:t>
      </w:r>
    </w:p>
    <w:p w:rsidR="00B16D5E" w:rsidRDefault="00B16D5E">
      <w:pPr>
        <w:pStyle w:val="ConsPlusNonformat"/>
        <w:jc w:val="both"/>
      </w:pPr>
      <w:r>
        <w:t>8. Участник  имеет  следующий  опыт  работы  за  год,  предшествующий  году</w:t>
      </w:r>
    </w:p>
    <w:p w:rsidR="00B16D5E" w:rsidRDefault="00B16D5E">
      <w:pPr>
        <w:pStyle w:val="ConsPlusNonformat"/>
        <w:jc w:val="both"/>
      </w:pPr>
      <w:r>
        <w:t>проведения конкурса:</w:t>
      </w:r>
    </w:p>
    <w:p w:rsidR="00B16D5E" w:rsidRDefault="00B16D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3741"/>
        <w:gridCol w:w="2267"/>
        <w:gridCol w:w="2267"/>
      </w:tblGrid>
      <w:tr w:rsidR="00B16D5E">
        <w:tc>
          <w:tcPr>
            <w:tcW w:w="793" w:type="dxa"/>
          </w:tcPr>
          <w:p w:rsidR="00B16D5E" w:rsidRDefault="00B16D5E">
            <w:pPr>
              <w:pStyle w:val="ConsPlusNormal"/>
              <w:jc w:val="center"/>
            </w:pPr>
            <w:r>
              <w:t xml:space="preserve">N </w:t>
            </w:r>
            <w:proofErr w:type="gramStart"/>
            <w:r>
              <w:t>п</w:t>
            </w:r>
            <w:proofErr w:type="gramEnd"/>
            <w:r>
              <w:t>/п</w:t>
            </w:r>
          </w:p>
        </w:tc>
        <w:tc>
          <w:tcPr>
            <w:tcW w:w="3741" w:type="dxa"/>
          </w:tcPr>
          <w:p w:rsidR="00B16D5E" w:rsidRDefault="00B16D5E">
            <w:pPr>
              <w:pStyle w:val="ConsPlusNormal"/>
              <w:jc w:val="center"/>
            </w:pPr>
            <w:r>
              <w:t>Адрес объекта</w:t>
            </w:r>
          </w:p>
        </w:tc>
        <w:tc>
          <w:tcPr>
            <w:tcW w:w="2267" w:type="dxa"/>
          </w:tcPr>
          <w:p w:rsidR="00B16D5E" w:rsidRDefault="00B16D5E">
            <w:pPr>
              <w:pStyle w:val="ConsPlusNormal"/>
              <w:jc w:val="center"/>
            </w:pPr>
            <w:r>
              <w:t>Вид работ</w:t>
            </w:r>
          </w:p>
        </w:tc>
        <w:tc>
          <w:tcPr>
            <w:tcW w:w="2267" w:type="dxa"/>
          </w:tcPr>
          <w:p w:rsidR="00B16D5E" w:rsidRDefault="00B16D5E">
            <w:pPr>
              <w:pStyle w:val="ConsPlusNormal"/>
              <w:jc w:val="center"/>
            </w:pPr>
            <w:r>
              <w:t>Заказчик</w:t>
            </w:r>
          </w:p>
        </w:tc>
      </w:tr>
      <w:tr w:rsidR="00B16D5E">
        <w:tc>
          <w:tcPr>
            <w:tcW w:w="793" w:type="dxa"/>
          </w:tcPr>
          <w:p w:rsidR="00B16D5E" w:rsidRDefault="00B16D5E">
            <w:pPr>
              <w:pStyle w:val="ConsPlusNormal"/>
            </w:pPr>
          </w:p>
        </w:tc>
        <w:tc>
          <w:tcPr>
            <w:tcW w:w="3741" w:type="dxa"/>
          </w:tcPr>
          <w:p w:rsidR="00B16D5E" w:rsidRDefault="00B16D5E">
            <w:pPr>
              <w:pStyle w:val="ConsPlusNormal"/>
            </w:pPr>
          </w:p>
        </w:tc>
        <w:tc>
          <w:tcPr>
            <w:tcW w:w="2267" w:type="dxa"/>
          </w:tcPr>
          <w:p w:rsidR="00B16D5E" w:rsidRDefault="00B16D5E">
            <w:pPr>
              <w:pStyle w:val="ConsPlusNormal"/>
            </w:pPr>
          </w:p>
        </w:tc>
        <w:tc>
          <w:tcPr>
            <w:tcW w:w="2267" w:type="dxa"/>
          </w:tcPr>
          <w:p w:rsidR="00B16D5E" w:rsidRDefault="00B16D5E">
            <w:pPr>
              <w:pStyle w:val="ConsPlusNormal"/>
            </w:pPr>
          </w:p>
        </w:tc>
      </w:tr>
    </w:tbl>
    <w:p w:rsidR="00B16D5E" w:rsidRDefault="00B16D5E">
      <w:pPr>
        <w:pStyle w:val="ConsPlusNormal"/>
        <w:ind w:firstLine="540"/>
        <w:jc w:val="both"/>
      </w:pPr>
    </w:p>
    <w:p w:rsidR="00B16D5E" w:rsidRDefault="00B16D5E">
      <w:pPr>
        <w:pStyle w:val="ConsPlusNonformat"/>
        <w:jc w:val="both"/>
      </w:pPr>
      <w:r>
        <w:t>9. Информация для рассмотрения на соответствие критериям.</w:t>
      </w:r>
    </w:p>
    <w:p w:rsidR="00B16D5E" w:rsidRDefault="00B16D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195"/>
        <w:gridCol w:w="2720"/>
        <w:gridCol w:w="1417"/>
      </w:tblGrid>
      <w:tr w:rsidR="00B16D5E">
        <w:tc>
          <w:tcPr>
            <w:tcW w:w="737" w:type="dxa"/>
          </w:tcPr>
          <w:p w:rsidR="00B16D5E" w:rsidRDefault="00B16D5E">
            <w:pPr>
              <w:pStyle w:val="ConsPlusNormal"/>
              <w:jc w:val="center"/>
            </w:pPr>
            <w:r>
              <w:t xml:space="preserve">N </w:t>
            </w:r>
            <w:proofErr w:type="gramStart"/>
            <w:r>
              <w:t>п</w:t>
            </w:r>
            <w:proofErr w:type="gramEnd"/>
            <w:r>
              <w:t>/п</w:t>
            </w:r>
          </w:p>
        </w:tc>
        <w:tc>
          <w:tcPr>
            <w:tcW w:w="4195" w:type="dxa"/>
          </w:tcPr>
          <w:p w:rsidR="00B16D5E" w:rsidRDefault="00B16D5E">
            <w:pPr>
              <w:pStyle w:val="ConsPlusNormal"/>
              <w:jc w:val="center"/>
            </w:pPr>
            <w:r>
              <w:t>Критерий</w:t>
            </w:r>
          </w:p>
        </w:tc>
        <w:tc>
          <w:tcPr>
            <w:tcW w:w="2720" w:type="dxa"/>
          </w:tcPr>
          <w:p w:rsidR="00B16D5E" w:rsidRDefault="00B16D5E">
            <w:pPr>
              <w:pStyle w:val="ConsPlusNormal"/>
              <w:jc w:val="center"/>
            </w:pPr>
            <w:r>
              <w:t>Единица измерения критерия</w:t>
            </w:r>
          </w:p>
        </w:tc>
        <w:tc>
          <w:tcPr>
            <w:tcW w:w="1417" w:type="dxa"/>
          </w:tcPr>
          <w:p w:rsidR="00B16D5E" w:rsidRDefault="00B16D5E">
            <w:pPr>
              <w:pStyle w:val="ConsPlusNormal"/>
              <w:jc w:val="center"/>
            </w:pPr>
            <w:r>
              <w:t>Баллы</w:t>
            </w:r>
          </w:p>
        </w:tc>
      </w:tr>
      <w:tr w:rsidR="00B16D5E">
        <w:tc>
          <w:tcPr>
            <w:tcW w:w="737" w:type="dxa"/>
            <w:vMerge w:val="restart"/>
          </w:tcPr>
          <w:p w:rsidR="00B16D5E" w:rsidRDefault="00B16D5E">
            <w:pPr>
              <w:pStyle w:val="ConsPlusNormal"/>
              <w:jc w:val="both"/>
            </w:pPr>
            <w:r>
              <w:t>1)</w:t>
            </w:r>
          </w:p>
        </w:tc>
        <w:tc>
          <w:tcPr>
            <w:tcW w:w="4195" w:type="dxa"/>
            <w:vMerge w:val="restart"/>
          </w:tcPr>
          <w:p w:rsidR="00B16D5E" w:rsidRDefault="00B16D5E">
            <w:pPr>
              <w:pStyle w:val="ConsPlusNormal"/>
            </w:pPr>
            <w:r>
              <w:t xml:space="preserve">дополнительный гарантийный срок на </w:t>
            </w:r>
            <w:r>
              <w:lastRenderedPageBreak/>
              <w:t>выполненные работы</w:t>
            </w:r>
          </w:p>
        </w:tc>
        <w:tc>
          <w:tcPr>
            <w:tcW w:w="4137" w:type="dxa"/>
            <w:gridSpan w:val="2"/>
          </w:tcPr>
          <w:p w:rsidR="00B16D5E" w:rsidRDefault="00B16D5E">
            <w:pPr>
              <w:pStyle w:val="ConsPlusNormal"/>
              <w:jc w:val="center"/>
            </w:pPr>
            <w:r>
              <w:lastRenderedPageBreak/>
              <w:t xml:space="preserve">Увеличение гарантийного срока </w:t>
            </w:r>
            <w:proofErr w:type="gramStart"/>
            <w:r>
              <w:t>на</w:t>
            </w:r>
            <w:proofErr w:type="gramEnd"/>
            <w:r>
              <w:t>:</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на 0 месяцев</w:t>
            </w:r>
          </w:p>
        </w:tc>
        <w:tc>
          <w:tcPr>
            <w:tcW w:w="1417" w:type="dxa"/>
          </w:tcPr>
          <w:p w:rsidR="00B16D5E" w:rsidRDefault="00B16D5E">
            <w:pPr>
              <w:pStyle w:val="ConsPlusNormal"/>
            </w:pPr>
            <w:r>
              <w:t>0 баллов</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до 7 месяцев</w:t>
            </w:r>
          </w:p>
        </w:tc>
        <w:tc>
          <w:tcPr>
            <w:tcW w:w="1417" w:type="dxa"/>
          </w:tcPr>
          <w:p w:rsidR="00B16D5E" w:rsidRDefault="00B16D5E">
            <w:pPr>
              <w:pStyle w:val="ConsPlusNormal"/>
            </w:pPr>
            <w:r>
              <w:t>3 балла</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от 7 до 13 месяцев</w:t>
            </w:r>
          </w:p>
        </w:tc>
        <w:tc>
          <w:tcPr>
            <w:tcW w:w="1417" w:type="dxa"/>
          </w:tcPr>
          <w:p w:rsidR="00B16D5E" w:rsidRDefault="00B16D5E">
            <w:pPr>
              <w:pStyle w:val="ConsPlusNormal"/>
            </w:pPr>
            <w:r>
              <w:t>5 баллов</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от 13 месяцев и выше</w:t>
            </w:r>
          </w:p>
        </w:tc>
        <w:tc>
          <w:tcPr>
            <w:tcW w:w="1417" w:type="dxa"/>
          </w:tcPr>
          <w:p w:rsidR="00B16D5E" w:rsidRDefault="00B16D5E">
            <w:pPr>
              <w:pStyle w:val="ConsPlusNormal"/>
            </w:pPr>
            <w:r>
              <w:t>8 баллов</w:t>
            </w:r>
          </w:p>
        </w:tc>
      </w:tr>
      <w:tr w:rsidR="00B16D5E">
        <w:tc>
          <w:tcPr>
            <w:tcW w:w="737" w:type="dxa"/>
            <w:vMerge w:val="restart"/>
          </w:tcPr>
          <w:p w:rsidR="00B16D5E" w:rsidRDefault="00B16D5E">
            <w:pPr>
              <w:pStyle w:val="ConsPlusNormal"/>
              <w:jc w:val="both"/>
            </w:pPr>
            <w:r>
              <w:t>2)</w:t>
            </w:r>
          </w:p>
        </w:tc>
        <w:tc>
          <w:tcPr>
            <w:tcW w:w="4195" w:type="dxa"/>
            <w:vMerge w:val="restart"/>
          </w:tcPr>
          <w:p w:rsidR="00B16D5E" w:rsidRDefault="00B16D5E">
            <w:pPr>
              <w:pStyle w:val="ConsPlusNormal"/>
            </w:pPr>
            <w:r>
              <w:t>наличие во владении на законных основаниях специализированной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2720" w:type="dxa"/>
          </w:tcPr>
          <w:p w:rsidR="00B16D5E" w:rsidRDefault="00B16D5E">
            <w:pPr>
              <w:pStyle w:val="ConsPlusNormal"/>
            </w:pPr>
            <w:r>
              <w:t>от 0 до 2 единиц включительно</w:t>
            </w:r>
          </w:p>
        </w:tc>
        <w:tc>
          <w:tcPr>
            <w:tcW w:w="1417" w:type="dxa"/>
          </w:tcPr>
          <w:p w:rsidR="00B16D5E" w:rsidRDefault="00B16D5E">
            <w:pPr>
              <w:pStyle w:val="ConsPlusNormal"/>
            </w:pPr>
            <w:r>
              <w:t>0 баллов</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от 3 до 5 единиц включительно</w:t>
            </w:r>
          </w:p>
        </w:tc>
        <w:tc>
          <w:tcPr>
            <w:tcW w:w="1417" w:type="dxa"/>
          </w:tcPr>
          <w:p w:rsidR="00B16D5E" w:rsidRDefault="00B16D5E">
            <w:pPr>
              <w:pStyle w:val="ConsPlusNormal"/>
            </w:pPr>
            <w:r>
              <w:t>2 балла</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от 6 до 7 единиц включительно</w:t>
            </w:r>
          </w:p>
        </w:tc>
        <w:tc>
          <w:tcPr>
            <w:tcW w:w="1417" w:type="dxa"/>
          </w:tcPr>
          <w:p w:rsidR="00B16D5E" w:rsidRDefault="00B16D5E">
            <w:pPr>
              <w:pStyle w:val="ConsPlusNormal"/>
            </w:pPr>
            <w:r>
              <w:t>4 балла</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8 единиц и более</w:t>
            </w:r>
          </w:p>
        </w:tc>
        <w:tc>
          <w:tcPr>
            <w:tcW w:w="1417" w:type="dxa"/>
          </w:tcPr>
          <w:p w:rsidR="00B16D5E" w:rsidRDefault="00B16D5E">
            <w:pPr>
              <w:pStyle w:val="ConsPlusNormal"/>
            </w:pPr>
            <w:r>
              <w:t>7 баллов</w:t>
            </w:r>
          </w:p>
        </w:tc>
      </w:tr>
      <w:tr w:rsidR="00B16D5E">
        <w:tc>
          <w:tcPr>
            <w:tcW w:w="737" w:type="dxa"/>
            <w:vMerge w:val="restart"/>
          </w:tcPr>
          <w:p w:rsidR="00B16D5E" w:rsidRDefault="00B16D5E">
            <w:pPr>
              <w:pStyle w:val="ConsPlusNormal"/>
              <w:jc w:val="both"/>
            </w:pPr>
            <w:r>
              <w:t>3)</w:t>
            </w:r>
          </w:p>
        </w:tc>
        <w:tc>
          <w:tcPr>
            <w:tcW w:w="4195" w:type="dxa"/>
            <w:vMerge w:val="restart"/>
          </w:tcPr>
          <w:p w:rsidR="00B16D5E" w:rsidRDefault="00B16D5E">
            <w:pPr>
              <w:pStyle w:val="ConsPlusNormal"/>
            </w:pPr>
            <w:r>
              <w:t>наличие у участника квалифицированного кадрового состава (наличие штатных инженерно-технических работников и сотрудников рабочих специальностей)</w:t>
            </w:r>
          </w:p>
        </w:tc>
        <w:tc>
          <w:tcPr>
            <w:tcW w:w="2720" w:type="dxa"/>
          </w:tcPr>
          <w:p w:rsidR="00B16D5E" w:rsidRDefault="00B16D5E">
            <w:pPr>
              <w:pStyle w:val="ConsPlusNormal"/>
            </w:pPr>
            <w:r>
              <w:t>до 4 включительно</w:t>
            </w:r>
          </w:p>
        </w:tc>
        <w:tc>
          <w:tcPr>
            <w:tcW w:w="1417" w:type="dxa"/>
          </w:tcPr>
          <w:p w:rsidR="00B16D5E" w:rsidRDefault="00B16D5E">
            <w:pPr>
              <w:pStyle w:val="ConsPlusNormal"/>
            </w:pPr>
            <w:r>
              <w:t>1 балл</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до 7 включительно</w:t>
            </w:r>
          </w:p>
        </w:tc>
        <w:tc>
          <w:tcPr>
            <w:tcW w:w="1417" w:type="dxa"/>
          </w:tcPr>
          <w:p w:rsidR="00B16D5E" w:rsidRDefault="00B16D5E">
            <w:pPr>
              <w:pStyle w:val="ConsPlusNormal"/>
            </w:pPr>
            <w:r>
              <w:t>3 балла</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8 и более</w:t>
            </w:r>
          </w:p>
        </w:tc>
        <w:tc>
          <w:tcPr>
            <w:tcW w:w="1417" w:type="dxa"/>
          </w:tcPr>
          <w:p w:rsidR="00B16D5E" w:rsidRDefault="00B16D5E">
            <w:pPr>
              <w:pStyle w:val="ConsPlusNormal"/>
            </w:pPr>
            <w:r>
              <w:t>6 баллов</w:t>
            </w:r>
          </w:p>
        </w:tc>
      </w:tr>
      <w:tr w:rsidR="00B16D5E">
        <w:tc>
          <w:tcPr>
            <w:tcW w:w="737" w:type="dxa"/>
            <w:vMerge w:val="restart"/>
          </w:tcPr>
          <w:p w:rsidR="00B16D5E" w:rsidRDefault="00B16D5E">
            <w:pPr>
              <w:pStyle w:val="ConsPlusNormal"/>
              <w:jc w:val="both"/>
            </w:pPr>
            <w:r>
              <w:t>4)</w:t>
            </w:r>
          </w:p>
        </w:tc>
        <w:tc>
          <w:tcPr>
            <w:tcW w:w="4195" w:type="dxa"/>
            <w:vMerge w:val="restart"/>
          </w:tcPr>
          <w:p w:rsidR="00B16D5E" w:rsidRDefault="00B16D5E">
            <w:pPr>
              <w:pStyle w:val="ConsPlusNormal"/>
            </w:pPr>
            <w:r>
              <w:t>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w:t>
            </w:r>
          </w:p>
        </w:tc>
        <w:tc>
          <w:tcPr>
            <w:tcW w:w="2720" w:type="dxa"/>
          </w:tcPr>
          <w:p w:rsidR="00B16D5E" w:rsidRDefault="00B16D5E">
            <w:pPr>
              <w:pStyle w:val="ConsPlusNormal"/>
            </w:pPr>
            <w:r>
              <w:t>отказ</w:t>
            </w:r>
          </w:p>
        </w:tc>
        <w:tc>
          <w:tcPr>
            <w:tcW w:w="1417" w:type="dxa"/>
          </w:tcPr>
          <w:p w:rsidR="00B16D5E" w:rsidRDefault="00B16D5E">
            <w:pPr>
              <w:pStyle w:val="ConsPlusNormal"/>
            </w:pPr>
            <w:r>
              <w:t>0 баллов</w:t>
            </w:r>
          </w:p>
        </w:tc>
      </w:tr>
      <w:tr w:rsidR="00B16D5E">
        <w:tc>
          <w:tcPr>
            <w:tcW w:w="737" w:type="dxa"/>
            <w:vMerge/>
          </w:tcPr>
          <w:p w:rsidR="00B16D5E" w:rsidRDefault="00B16D5E"/>
        </w:tc>
        <w:tc>
          <w:tcPr>
            <w:tcW w:w="4195" w:type="dxa"/>
            <w:vMerge/>
          </w:tcPr>
          <w:p w:rsidR="00B16D5E" w:rsidRDefault="00B16D5E"/>
        </w:tc>
        <w:tc>
          <w:tcPr>
            <w:tcW w:w="2720" w:type="dxa"/>
          </w:tcPr>
          <w:p w:rsidR="00B16D5E" w:rsidRDefault="00B16D5E">
            <w:pPr>
              <w:pStyle w:val="ConsPlusNormal"/>
            </w:pPr>
            <w:r>
              <w:t>согласие</w:t>
            </w:r>
          </w:p>
        </w:tc>
        <w:tc>
          <w:tcPr>
            <w:tcW w:w="1417" w:type="dxa"/>
          </w:tcPr>
          <w:p w:rsidR="00B16D5E" w:rsidRDefault="00B16D5E">
            <w:pPr>
              <w:pStyle w:val="ConsPlusNormal"/>
            </w:pPr>
            <w:r>
              <w:t>10 баллов</w:t>
            </w:r>
          </w:p>
        </w:tc>
      </w:tr>
    </w:tbl>
    <w:p w:rsidR="00B16D5E" w:rsidRDefault="00B16D5E">
      <w:pPr>
        <w:pStyle w:val="ConsPlusNormal"/>
        <w:ind w:firstLine="540"/>
        <w:jc w:val="both"/>
      </w:pPr>
    </w:p>
    <w:p w:rsidR="00B16D5E" w:rsidRDefault="00B16D5E">
      <w:pPr>
        <w:pStyle w:val="ConsPlusNonformat"/>
        <w:jc w:val="both"/>
      </w:pPr>
      <w:r>
        <w:t xml:space="preserve">    &lt;*&gt; Указывается  количество  лет,  месяцев,   превышающих   минимальный</w:t>
      </w:r>
    </w:p>
    <w:p w:rsidR="00B16D5E" w:rsidRDefault="00B16D5E">
      <w:pPr>
        <w:pStyle w:val="ConsPlusNonformat"/>
        <w:jc w:val="both"/>
      </w:pPr>
      <w:r>
        <w:t>гарантийный срок.</w:t>
      </w:r>
    </w:p>
    <w:p w:rsidR="00B16D5E" w:rsidRDefault="00B16D5E">
      <w:pPr>
        <w:pStyle w:val="ConsPlusNonformat"/>
        <w:jc w:val="both"/>
      </w:pPr>
    </w:p>
    <w:p w:rsidR="00B16D5E" w:rsidRDefault="00B16D5E">
      <w:pPr>
        <w:pStyle w:val="ConsPlusNonformat"/>
        <w:jc w:val="both"/>
      </w:pPr>
      <w:r>
        <w:t xml:space="preserve">Квалификация  сотрудников отражена в сведениях о наличии </w:t>
      </w:r>
      <w:proofErr w:type="gramStart"/>
      <w:r>
        <w:t>квалифицированного</w:t>
      </w:r>
      <w:proofErr w:type="gramEnd"/>
    </w:p>
    <w:p w:rsidR="00B16D5E" w:rsidRDefault="00B16D5E">
      <w:pPr>
        <w:pStyle w:val="ConsPlusNonformat"/>
        <w:jc w:val="both"/>
      </w:pPr>
      <w:r>
        <w:t>кадрового  состава  в соответствии с приложением N 1 к настоящему опросному</w:t>
      </w:r>
    </w:p>
    <w:p w:rsidR="00B16D5E" w:rsidRDefault="00B16D5E">
      <w:pPr>
        <w:pStyle w:val="ConsPlusNonformat"/>
        <w:jc w:val="both"/>
      </w:pPr>
      <w:r>
        <w:t>листу.</w:t>
      </w:r>
    </w:p>
    <w:p w:rsidR="00B16D5E" w:rsidRDefault="00B16D5E">
      <w:pPr>
        <w:pStyle w:val="ConsPlusNonformat"/>
        <w:jc w:val="both"/>
      </w:pPr>
      <w:r>
        <w:t>10. Информация, указанная в данном опросном листе, подтверждается</w:t>
      </w:r>
    </w:p>
    <w:p w:rsidR="00B16D5E" w:rsidRDefault="00B16D5E">
      <w:pPr>
        <w:pStyle w:val="ConsPlusNonformat"/>
        <w:jc w:val="both"/>
      </w:pPr>
      <w:r>
        <w:t>следующими документами:</w:t>
      </w:r>
    </w:p>
    <w:p w:rsidR="00B16D5E" w:rsidRDefault="00B16D5E">
      <w:pPr>
        <w:pStyle w:val="ConsPlusNonformat"/>
        <w:jc w:val="both"/>
      </w:pPr>
      <w:r>
        <w:t xml:space="preserve">    1.</w:t>
      </w:r>
    </w:p>
    <w:p w:rsidR="00B16D5E" w:rsidRDefault="00B16D5E">
      <w:pPr>
        <w:pStyle w:val="ConsPlusNonformat"/>
        <w:jc w:val="both"/>
      </w:pPr>
      <w:r>
        <w:t xml:space="preserve">    2.</w:t>
      </w:r>
    </w:p>
    <w:p w:rsidR="00B16D5E" w:rsidRDefault="00B16D5E">
      <w:pPr>
        <w:pStyle w:val="ConsPlusNonformat"/>
        <w:jc w:val="both"/>
      </w:pPr>
      <w:r>
        <w:t xml:space="preserve">    3.</w:t>
      </w:r>
    </w:p>
    <w:p w:rsidR="00B16D5E" w:rsidRDefault="00B16D5E">
      <w:pPr>
        <w:pStyle w:val="ConsPlusNonformat"/>
        <w:jc w:val="both"/>
      </w:pPr>
      <w:r>
        <w:t>___________________________________________________________________________</w:t>
      </w:r>
    </w:p>
    <w:p w:rsidR="00B16D5E" w:rsidRDefault="00B16D5E">
      <w:pPr>
        <w:pStyle w:val="ConsPlusNonformat"/>
        <w:jc w:val="both"/>
      </w:pPr>
      <w:r>
        <w:t xml:space="preserve">             (должность, подпись уполномоченного лица, печать)</w:t>
      </w:r>
    </w:p>
    <w:p w:rsidR="00B16D5E" w:rsidRDefault="00B16D5E">
      <w:pPr>
        <w:pStyle w:val="ConsPlusNormal"/>
        <w:ind w:firstLine="540"/>
        <w:jc w:val="both"/>
      </w:pPr>
    </w:p>
    <w:p w:rsidR="00B16D5E" w:rsidRDefault="00B16D5E">
      <w:pPr>
        <w:pStyle w:val="ConsPlusNormal"/>
        <w:jc w:val="right"/>
      </w:pPr>
      <w:r>
        <w:t>Первый заместитель Главы</w:t>
      </w:r>
    </w:p>
    <w:p w:rsidR="00B16D5E" w:rsidRDefault="00B16D5E">
      <w:pPr>
        <w:pStyle w:val="ConsPlusNormal"/>
        <w:jc w:val="right"/>
      </w:pPr>
      <w:r>
        <w:t>города Новокузнецка</w:t>
      </w:r>
    </w:p>
    <w:p w:rsidR="00B16D5E" w:rsidRDefault="00B16D5E">
      <w:pPr>
        <w:pStyle w:val="ConsPlusNormal"/>
        <w:jc w:val="right"/>
      </w:pPr>
      <w:r>
        <w:t>Е.А.БЕДАРЕВ</w:t>
      </w: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jc w:val="right"/>
        <w:outlineLvl w:val="0"/>
      </w:pPr>
      <w:r>
        <w:t>Приложение N 3</w:t>
      </w:r>
    </w:p>
    <w:p w:rsidR="00B16D5E" w:rsidRDefault="00B16D5E">
      <w:pPr>
        <w:pStyle w:val="ConsPlusNormal"/>
        <w:jc w:val="right"/>
      </w:pPr>
      <w:r>
        <w:t>к постановлению администрации</w:t>
      </w:r>
    </w:p>
    <w:p w:rsidR="00B16D5E" w:rsidRDefault="00B16D5E">
      <w:pPr>
        <w:pStyle w:val="ConsPlusNormal"/>
        <w:jc w:val="right"/>
      </w:pPr>
      <w:r>
        <w:t>города Новокузнецка</w:t>
      </w:r>
    </w:p>
    <w:p w:rsidR="00B16D5E" w:rsidRDefault="00B16D5E">
      <w:pPr>
        <w:pStyle w:val="ConsPlusNormal"/>
        <w:jc w:val="right"/>
      </w:pPr>
      <w:r>
        <w:t>от 02.08.2022 N 156</w:t>
      </w:r>
    </w:p>
    <w:p w:rsidR="00B16D5E" w:rsidRDefault="00B16D5E">
      <w:pPr>
        <w:pStyle w:val="ConsPlusNormal"/>
        <w:ind w:firstLine="540"/>
        <w:jc w:val="both"/>
      </w:pPr>
    </w:p>
    <w:p w:rsidR="00B16D5E" w:rsidRDefault="00B16D5E">
      <w:pPr>
        <w:pStyle w:val="ConsPlusNormal"/>
        <w:jc w:val="right"/>
      </w:pPr>
      <w:r>
        <w:t>Приложение N 1</w:t>
      </w:r>
    </w:p>
    <w:p w:rsidR="00B16D5E" w:rsidRDefault="00B16D5E">
      <w:pPr>
        <w:pStyle w:val="ConsPlusNormal"/>
        <w:jc w:val="right"/>
      </w:pPr>
      <w:r>
        <w:t>к протоколу итогов предварительного этапа</w:t>
      </w:r>
    </w:p>
    <w:p w:rsidR="00B16D5E" w:rsidRDefault="00B16D5E">
      <w:pPr>
        <w:pStyle w:val="ConsPlusNormal"/>
        <w:jc w:val="right"/>
      </w:pPr>
      <w:r>
        <w:t>(квалификационного отбора) открытого конкурса</w:t>
      </w:r>
    </w:p>
    <w:p w:rsidR="00B16D5E" w:rsidRDefault="00B16D5E">
      <w:pPr>
        <w:pStyle w:val="ConsPlusNormal"/>
        <w:jc w:val="right"/>
      </w:pPr>
      <w:r>
        <w:t>на выполнение работ по благоустройству дворовых</w:t>
      </w:r>
    </w:p>
    <w:p w:rsidR="00B16D5E" w:rsidRDefault="00B16D5E">
      <w:pPr>
        <w:pStyle w:val="ConsPlusNormal"/>
        <w:jc w:val="right"/>
      </w:pPr>
      <w:r>
        <w:t>территорий многоквартирных домов, включенных</w:t>
      </w:r>
    </w:p>
    <w:p w:rsidR="00B16D5E" w:rsidRDefault="00B16D5E">
      <w:pPr>
        <w:pStyle w:val="ConsPlusNormal"/>
        <w:jc w:val="right"/>
      </w:pPr>
      <w:r>
        <w:t>в муниципальную программу "Формирование</w:t>
      </w:r>
    </w:p>
    <w:p w:rsidR="00B16D5E" w:rsidRDefault="00B16D5E">
      <w:pPr>
        <w:pStyle w:val="ConsPlusNormal"/>
        <w:jc w:val="right"/>
      </w:pPr>
      <w:r>
        <w:t>современной городской среды на территории</w:t>
      </w:r>
    </w:p>
    <w:p w:rsidR="00B16D5E" w:rsidRDefault="00B16D5E">
      <w:pPr>
        <w:pStyle w:val="ConsPlusNormal"/>
        <w:jc w:val="right"/>
      </w:pPr>
      <w:r>
        <w:t>Новокузнецкого городского округа</w:t>
      </w:r>
    </w:p>
    <w:p w:rsidR="00B16D5E" w:rsidRDefault="00B16D5E">
      <w:pPr>
        <w:pStyle w:val="ConsPlusNormal"/>
        <w:jc w:val="right"/>
      </w:pPr>
      <w:r>
        <w:t>на 2018 - 2024 годы"</w:t>
      </w:r>
    </w:p>
    <w:p w:rsidR="00B16D5E" w:rsidRDefault="00B16D5E">
      <w:pPr>
        <w:pStyle w:val="ConsPlusNormal"/>
        <w:jc w:val="right"/>
      </w:pPr>
      <w:r>
        <w:t>от __________ N ____</w:t>
      </w:r>
    </w:p>
    <w:p w:rsidR="00B16D5E" w:rsidRDefault="00B16D5E">
      <w:pPr>
        <w:pStyle w:val="ConsPlusNormal"/>
        <w:ind w:firstLine="540"/>
        <w:jc w:val="both"/>
      </w:pPr>
    </w:p>
    <w:p w:rsidR="00B16D5E" w:rsidRDefault="00B16D5E">
      <w:pPr>
        <w:pStyle w:val="ConsPlusNormal"/>
        <w:jc w:val="center"/>
      </w:pPr>
      <w:bookmarkStart w:id="6" w:name="P411"/>
      <w:bookmarkEnd w:id="6"/>
      <w:r>
        <w:t>Таблица оценки опросных листов</w:t>
      </w:r>
    </w:p>
    <w:p w:rsidR="00B16D5E" w:rsidRDefault="00B16D5E">
      <w:pPr>
        <w:pStyle w:val="ConsPlusNormal"/>
        <w:ind w:firstLine="540"/>
        <w:jc w:val="both"/>
      </w:pPr>
    </w:p>
    <w:p w:rsidR="00B16D5E" w:rsidRDefault="00B16D5E">
      <w:pPr>
        <w:sectPr w:rsidR="00B16D5E" w:rsidSect="00B16D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4932"/>
        <w:gridCol w:w="2832"/>
        <w:gridCol w:w="2833"/>
      </w:tblGrid>
      <w:tr w:rsidR="00B16D5E">
        <w:tc>
          <w:tcPr>
            <w:tcW w:w="3005" w:type="dxa"/>
          </w:tcPr>
          <w:p w:rsidR="00B16D5E" w:rsidRDefault="00B16D5E">
            <w:pPr>
              <w:pStyle w:val="ConsPlusNormal"/>
              <w:jc w:val="center"/>
            </w:pPr>
            <w:r>
              <w:lastRenderedPageBreak/>
              <w:t>Наименование участника</w:t>
            </w:r>
          </w:p>
        </w:tc>
        <w:tc>
          <w:tcPr>
            <w:tcW w:w="4932" w:type="dxa"/>
          </w:tcPr>
          <w:p w:rsidR="00B16D5E" w:rsidRDefault="00B16D5E">
            <w:pPr>
              <w:pStyle w:val="ConsPlusNormal"/>
              <w:jc w:val="center"/>
            </w:pPr>
            <w:r>
              <w:t>Критерий</w:t>
            </w:r>
          </w:p>
        </w:tc>
        <w:tc>
          <w:tcPr>
            <w:tcW w:w="2832" w:type="dxa"/>
          </w:tcPr>
          <w:p w:rsidR="00B16D5E" w:rsidRDefault="00B16D5E">
            <w:pPr>
              <w:pStyle w:val="ConsPlusNormal"/>
              <w:jc w:val="center"/>
            </w:pPr>
            <w:r>
              <w:t>Предложение участника</w:t>
            </w:r>
          </w:p>
        </w:tc>
        <w:tc>
          <w:tcPr>
            <w:tcW w:w="2833" w:type="dxa"/>
          </w:tcPr>
          <w:p w:rsidR="00B16D5E" w:rsidRDefault="00B16D5E">
            <w:pPr>
              <w:pStyle w:val="ConsPlusNormal"/>
              <w:jc w:val="center"/>
            </w:pPr>
            <w:r>
              <w:t>Количество баллов</w:t>
            </w:r>
          </w:p>
        </w:tc>
      </w:tr>
      <w:tr w:rsidR="00B16D5E">
        <w:tc>
          <w:tcPr>
            <w:tcW w:w="3005" w:type="dxa"/>
          </w:tcPr>
          <w:p w:rsidR="00B16D5E" w:rsidRDefault="00B16D5E">
            <w:pPr>
              <w:pStyle w:val="ConsPlusNormal"/>
              <w:jc w:val="center"/>
            </w:pPr>
            <w:r>
              <w:t>1</w:t>
            </w:r>
          </w:p>
        </w:tc>
        <w:tc>
          <w:tcPr>
            <w:tcW w:w="4932" w:type="dxa"/>
          </w:tcPr>
          <w:p w:rsidR="00B16D5E" w:rsidRDefault="00B16D5E">
            <w:pPr>
              <w:pStyle w:val="ConsPlusNormal"/>
              <w:jc w:val="center"/>
            </w:pPr>
            <w:r>
              <w:t>2</w:t>
            </w:r>
          </w:p>
        </w:tc>
        <w:tc>
          <w:tcPr>
            <w:tcW w:w="2832" w:type="dxa"/>
          </w:tcPr>
          <w:p w:rsidR="00B16D5E" w:rsidRDefault="00B16D5E">
            <w:pPr>
              <w:pStyle w:val="ConsPlusNormal"/>
              <w:jc w:val="center"/>
            </w:pPr>
            <w:r>
              <w:t>3</w:t>
            </w:r>
          </w:p>
        </w:tc>
        <w:tc>
          <w:tcPr>
            <w:tcW w:w="2833" w:type="dxa"/>
          </w:tcPr>
          <w:p w:rsidR="00B16D5E" w:rsidRDefault="00B16D5E">
            <w:pPr>
              <w:pStyle w:val="ConsPlusNormal"/>
              <w:jc w:val="center"/>
            </w:pPr>
            <w:r>
              <w:t>4</w:t>
            </w:r>
          </w:p>
        </w:tc>
      </w:tr>
      <w:tr w:rsidR="00B16D5E">
        <w:tc>
          <w:tcPr>
            <w:tcW w:w="3005" w:type="dxa"/>
            <w:vMerge w:val="restart"/>
          </w:tcPr>
          <w:p w:rsidR="00B16D5E" w:rsidRDefault="00B16D5E">
            <w:pPr>
              <w:pStyle w:val="ConsPlusNormal"/>
            </w:pPr>
          </w:p>
        </w:tc>
        <w:tc>
          <w:tcPr>
            <w:tcW w:w="4932" w:type="dxa"/>
            <w:vMerge w:val="restart"/>
          </w:tcPr>
          <w:p w:rsidR="00B16D5E" w:rsidRDefault="00B16D5E">
            <w:pPr>
              <w:pStyle w:val="ConsPlusNormal"/>
            </w:pPr>
            <w:r>
              <w:t>1) дополнительный гарантийный срок на выполненные работы</w:t>
            </w:r>
          </w:p>
        </w:tc>
        <w:tc>
          <w:tcPr>
            <w:tcW w:w="5665" w:type="dxa"/>
            <w:gridSpan w:val="2"/>
          </w:tcPr>
          <w:p w:rsidR="00B16D5E" w:rsidRDefault="00B16D5E">
            <w:pPr>
              <w:pStyle w:val="ConsPlusNormal"/>
              <w:jc w:val="center"/>
            </w:pPr>
            <w:r>
              <w:t xml:space="preserve">Увеличение гарантийного срока </w:t>
            </w:r>
            <w:proofErr w:type="gramStart"/>
            <w:r>
              <w:t>на</w:t>
            </w:r>
            <w:proofErr w:type="gramEnd"/>
            <w:r>
              <w:t>:</w:t>
            </w:r>
          </w:p>
        </w:tc>
      </w:tr>
      <w:tr w:rsidR="00B16D5E">
        <w:tc>
          <w:tcPr>
            <w:tcW w:w="3005" w:type="dxa"/>
            <w:vMerge/>
          </w:tcPr>
          <w:p w:rsidR="00B16D5E" w:rsidRDefault="00B16D5E"/>
        </w:tc>
        <w:tc>
          <w:tcPr>
            <w:tcW w:w="4932" w:type="dxa"/>
            <w:vMerge/>
          </w:tcPr>
          <w:p w:rsidR="00B16D5E" w:rsidRDefault="00B16D5E"/>
        </w:tc>
        <w:tc>
          <w:tcPr>
            <w:tcW w:w="2832" w:type="dxa"/>
          </w:tcPr>
          <w:p w:rsidR="00B16D5E" w:rsidRDefault="00B16D5E">
            <w:pPr>
              <w:pStyle w:val="ConsPlusNormal"/>
            </w:pPr>
          </w:p>
        </w:tc>
        <w:tc>
          <w:tcPr>
            <w:tcW w:w="2833" w:type="dxa"/>
          </w:tcPr>
          <w:p w:rsidR="00B16D5E" w:rsidRDefault="00B16D5E">
            <w:pPr>
              <w:pStyle w:val="ConsPlusNormal"/>
            </w:pPr>
          </w:p>
        </w:tc>
      </w:tr>
      <w:tr w:rsidR="00B16D5E">
        <w:tc>
          <w:tcPr>
            <w:tcW w:w="3005" w:type="dxa"/>
          </w:tcPr>
          <w:p w:rsidR="00B16D5E" w:rsidRDefault="00B16D5E">
            <w:pPr>
              <w:pStyle w:val="ConsPlusNormal"/>
            </w:pPr>
          </w:p>
        </w:tc>
        <w:tc>
          <w:tcPr>
            <w:tcW w:w="4932" w:type="dxa"/>
          </w:tcPr>
          <w:p w:rsidR="00B16D5E" w:rsidRDefault="00B16D5E">
            <w:pPr>
              <w:pStyle w:val="ConsPlusNormal"/>
            </w:pPr>
            <w:r>
              <w:t>2) наличие во владении на законных основаниях специализированной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2832" w:type="dxa"/>
          </w:tcPr>
          <w:p w:rsidR="00B16D5E" w:rsidRDefault="00B16D5E">
            <w:pPr>
              <w:pStyle w:val="ConsPlusNormal"/>
            </w:pPr>
          </w:p>
        </w:tc>
        <w:tc>
          <w:tcPr>
            <w:tcW w:w="2833" w:type="dxa"/>
          </w:tcPr>
          <w:p w:rsidR="00B16D5E" w:rsidRDefault="00B16D5E">
            <w:pPr>
              <w:pStyle w:val="ConsPlusNormal"/>
            </w:pPr>
          </w:p>
        </w:tc>
      </w:tr>
      <w:tr w:rsidR="00B16D5E">
        <w:tc>
          <w:tcPr>
            <w:tcW w:w="3005" w:type="dxa"/>
          </w:tcPr>
          <w:p w:rsidR="00B16D5E" w:rsidRDefault="00B16D5E">
            <w:pPr>
              <w:pStyle w:val="ConsPlusNormal"/>
            </w:pPr>
          </w:p>
        </w:tc>
        <w:tc>
          <w:tcPr>
            <w:tcW w:w="4932" w:type="dxa"/>
          </w:tcPr>
          <w:p w:rsidR="00B16D5E" w:rsidRDefault="00B16D5E">
            <w:pPr>
              <w:pStyle w:val="ConsPlusNormal"/>
            </w:pPr>
            <w:r>
              <w:t>3) наличие у участника квалифицированного кадрового состава (наличие штатных инженерно-технических работников и сотрудников рабочих специальностей)</w:t>
            </w:r>
          </w:p>
        </w:tc>
        <w:tc>
          <w:tcPr>
            <w:tcW w:w="2832" w:type="dxa"/>
          </w:tcPr>
          <w:p w:rsidR="00B16D5E" w:rsidRDefault="00B16D5E">
            <w:pPr>
              <w:pStyle w:val="ConsPlusNormal"/>
            </w:pPr>
          </w:p>
        </w:tc>
        <w:tc>
          <w:tcPr>
            <w:tcW w:w="2833" w:type="dxa"/>
          </w:tcPr>
          <w:p w:rsidR="00B16D5E" w:rsidRDefault="00B16D5E">
            <w:pPr>
              <w:pStyle w:val="ConsPlusNormal"/>
            </w:pPr>
          </w:p>
        </w:tc>
      </w:tr>
      <w:tr w:rsidR="00B16D5E">
        <w:tc>
          <w:tcPr>
            <w:tcW w:w="3005" w:type="dxa"/>
          </w:tcPr>
          <w:p w:rsidR="00B16D5E" w:rsidRDefault="00B16D5E">
            <w:pPr>
              <w:pStyle w:val="ConsPlusNormal"/>
            </w:pPr>
          </w:p>
        </w:tc>
        <w:tc>
          <w:tcPr>
            <w:tcW w:w="4932" w:type="dxa"/>
          </w:tcPr>
          <w:p w:rsidR="00B16D5E" w:rsidRDefault="00B16D5E">
            <w:pPr>
              <w:pStyle w:val="ConsPlusNormal"/>
            </w:pPr>
            <w:r>
              <w:t>4)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w:t>
            </w:r>
          </w:p>
        </w:tc>
        <w:tc>
          <w:tcPr>
            <w:tcW w:w="2832" w:type="dxa"/>
          </w:tcPr>
          <w:p w:rsidR="00B16D5E" w:rsidRDefault="00B16D5E">
            <w:pPr>
              <w:pStyle w:val="ConsPlusNormal"/>
            </w:pPr>
          </w:p>
        </w:tc>
        <w:tc>
          <w:tcPr>
            <w:tcW w:w="2833" w:type="dxa"/>
          </w:tcPr>
          <w:p w:rsidR="00B16D5E" w:rsidRDefault="00B16D5E">
            <w:pPr>
              <w:pStyle w:val="ConsPlusNormal"/>
            </w:pPr>
          </w:p>
        </w:tc>
      </w:tr>
    </w:tbl>
    <w:p w:rsidR="00B16D5E" w:rsidRDefault="00B16D5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63"/>
        <w:gridCol w:w="4564"/>
      </w:tblGrid>
      <w:tr w:rsidR="00B16D5E">
        <w:tc>
          <w:tcPr>
            <w:tcW w:w="4479" w:type="dxa"/>
            <w:tcBorders>
              <w:top w:val="nil"/>
              <w:left w:val="nil"/>
              <w:bottom w:val="nil"/>
              <w:right w:val="nil"/>
            </w:tcBorders>
          </w:tcPr>
          <w:p w:rsidR="00B16D5E" w:rsidRDefault="00B16D5E">
            <w:pPr>
              <w:pStyle w:val="ConsPlusNormal"/>
              <w:jc w:val="both"/>
            </w:pPr>
            <w:r>
              <w:t>Председатель конкурсной комиссии</w:t>
            </w:r>
          </w:p>
        </w:tc>
        <w:tc>
          <w:tcPr>
            <w:tcW w:w="4563" w:type="dxa"/>
            <w:tcBorders>
              <w:top w:val="nil"/>
              <w:left w:val="nil"/>
              <w:bottom w:val="nil"/>
              <w:right w:val="nil"/>
            </w:tcBorders>
          </w:tcPr>
          <w:p w:rsidR="00B16D5E" w:rsidRDefault="00B16D5E">
            <w:pPr>
              <w:pStyle w:val="ConsPlusNormal"/>
              <w:jc w:val="center"/>
            </w:pPr>
            <w:r>
              <w:t>______________________________</w:t>
            </w:r>
          </w:p>
        </w:tc>
        <w:tc>
          <w:tcPr>
            <w:tcW w:w="4564" w:type="dxa"/>
            <w:tcBorders>
              <w:top w:val="nil"/>
              <w:left w:val="nil"/>
              <w:bottom w:val="nil"/>
              <w:right w:val="nil"/>
            </w:tcBorders>
          </w:tcPr>
          <w:p w:rsidR="00B16D5E" w:rsidRDefault="00B16D5E">
            <w:pPr>
              <w:pStyle w:val="ConsPlusNormal"/>
              <w:jc w:val="center"/>
            </w:pPr>
            <w:r>
              <w:t>/______________________________/</w:t>
            </w:r>
          </w:p>
          <w:p w:rsidR="00B16D5E" w:rsidRDefault="00B16D5E">
            <w:pPr>
              <w:pStyle w:val="ConsPlusNormal"/>
              <w:jc w:val="center"/>
            </w:pPr>
            <w:r>
              <w:t>(подпись)</w:t>
            </w:r>
          </w:p>
        </w:tc>
      </w:tr>
      <w:tr w:rsidR="00B16D5E">
        <w:tc>
          <w:tcPr>
            <w:tcW w:w="4479" w:type="dxa"/>
            <w:tcBorders>
              <w:top w:val="nil"/>
              <w:left w:val="nil"/>
              <w:bottom w:val="nil"/>
              <w:right w:val="nil"/>
            </w:tcBorders>
          </w:tcPr>
          <w:p w:rsidR="00B16D5E" w:rsidRDefault="00B16D5E">
            <w:pPr>
              <w:pStyle w:val="ConsPlusNormal"/>
              <w:jc w:val="both"/>
            </w:pPr>
            <w:r>
              <w:t>Иные члены конкурсной комиссии</w:t>
            </w:r>
          </w:p>
        </w:tc>
        <w:tc>
          <w:tcPr>
            <w:tcW w:w="4563" w:type="dxa"/>
            <w:tcBorders>
              <w:top w:val="nil"/>
              <w:left w:val="nil"/>
              <w:bottom w:val="nil"/>
              <w:right w:val="nil"/>
            </w:tcBorders>
          </w:tcPr>
          <w:p w:rsidR="00B16D5E" w:rsidRDefault="00B16D5E">
            <w:pPr>
              <w:pStyle w:val="ConsPlusNormal"/>
              <w:jc w:val="center"/>
            </w:pPr>
            <w:r>
              <w:t>______________________________</w:t>
            </w:r>
          </w:p>
        </w:tc>
        <w:tc>
          <w:tcPr>
            <w:tcW w:w="4564" w:type="dxa"/>
            <w:tcBorders>
              <w:top w:val="nil"/>
              <w:left w:val="nil"/>
              <w:bottom w:val="nil"/>
              <w:right w:val="nil"/>
            </w:tcBorders>
          </w:tcPr>
          <w:p w:rsidR="00B16D5E" w:rsidRDefault="00B16D5E">
            <w:pPr>
              <w:pStyle w:val="ConsPlusNormal"/>
              <w:jc w:val="center"/>
            </w:pPr>
            <w:r>
              <w:t>/______________________________/</w:t>
            </w:r>
          </w:p>
          <w:p w:rsidR="00B16D5E" w:rsidRDefault="00B16D5E">
            <w:pPr>
              <w:pStyle w:val="ConsPlusNormal"/>
              <w:jc w:val="center"/>
            </w:pPr>
            <w:r>
              <w:t>(подпись)</w:t>
            </w:r>
          </w:p>
        </w:tc>
      </w:tr>
      <w:tr w:rsidR="00B16D5E">
        <w:tc>
          <w:tcPr>
            <w:tcW w:w="4479" w:type="dxa"/>
            <w:tcBorders>
              <w:top w:val="nil"/>
              <w:left w:val="nil"/>
              <w:bottom w:val="nil"/>
              <w:right w:val="nil"/>
            </w:tcBorders>
          </w:tcPr>
          <w:p w:rsidR="00B16D5E" w:rsidRDefault="00B16D5E">
            <w:pPr>
              <w:pStyle w:val="ConsPlusNormal"/>
            </w:pPr>
          </w:p>
        </w:tc>
        <w:tc>
          <w:tcPr>
            <w:tcW w:w="4563" w:type="dxa"/>
            <w:tcBorders>
              <w:top w:val="nil"/>
              <w:left w:val="nil"/>
              <w:bottom w:val="nil"/>
              <w:right w:val="nil"/>
            </w:tcBorders>
          </w:tcPr>
          <w:p w:rsidR="00B16D5E" w:rsidRDefault="00B16D5E">
            <w:pPr>
              <w:pStyle w:val="ConsPlusNormal"/>
              <w:jc w:val="center"/>
            </w:pPr>
            <w:r>
              <w:t>______________________________</w:t>
            </w:r>
          </w:p>
        </w:tc>
        <w:tc>
          <w:tcPr>
            <w:tcW w:w="4564" w:type="dxa"/>
            <w:tcBorders>
              <w:top w:val="nil"/>
              <w:left w:val="nil"/>
              <w:bottom w:val="nil"/>
              <w:right w:val="nil"/>
            </w:tcBorders>
          </w:tcPr>
          <w:p w:rsidR="00B16D5E" w:rsidRDefault="00B16D5E">
            <w:pPr>
              <w:pStyle w:val="ConsPlusNormal"/>
              <w:jc w:val="center"/>
            </w:pPr>
            <w:r>
              <w:t>/______________________________/</w:t>
            </w:r>
          </w:p>
          <w:p w:rsidR="00B16D5E" w:rsidRDefault="00B16D5E">
            <w:pPr>
              <w:pStyle w:val="ConsPlusNormal"/>
              <w:jc w:val="center"/>
            </w:pPr>
            <w:r>
              <w:t>(подпись)</w:t>
            </w:r>
          </w:p>
        </w:tc>
      </w:tr>
    </w:tbl>
    <w:p w:rsidR="00B16D5E" w:rsidRDefault="00B16D5E">
      <w:pPr>
        <w:pStyle w:val="ConsPlusNormal"/>
        <w:ind w:firstLine="540"/>
        <w:jc w:val="both"/>
      </w:pPr>
    </w:p>
    <w:p w:rsidR="00B16D5E" w:rsidRDefault="00B16D5E">
      <w:pPr>
        <w:pStyle w:val="ConsPlusNormal"/>
        <w:jc w:val="right"/>
      </w:pPr>
      <w:r>
        <w:t>Первый заместитель Главы</w:t>
      </w:r>
    </w:p>
    <w:p w:rsidR="00B16D5E" w:rsidRDefault="00B16D5E">
      <w:pPr>
        <w:pStyle w:val="ConsPlusNormal"/>
        <w:jc w:val="right"/>
      </w:pPr>
      <w:r>
        <w:lastRenderedPageBreak/>
        <w:t>города Новокузнецка</w:t>
      </w:r>
    </w:p>
    <w:p w:rsidR="00B16D5E" w:rsidRDefault="00B16D5E">
      <w:pPr>
        <w:pStyle w:val="ConsPlusNormal"/>
        <w:jc w:val="right"/>
      </w:pPr>
      <w:r>
        <w:t>Е.А.БЕДАРЕВ</w:t>
      </w:r>
    </w:p>
    <w:p w:rsidR="00B16D5E" w:rsidRDefault="00B16D5E">
      <w:pPr>
        <w:sectPr w:rsidR="00B16D5E">
          <w:pgSz w:w="16838" w:h="11905" w:orient="landscape"/>
          <w:pgMar w:top="1701" w:right="1134" w:bottom="850" w:left="1134" w:header="0" w:footer="0" w:gutter="0"/>
          <w:cols w:space="720"/>
        </w:sectPr>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jc w:val="right"/>
        <w:outlineLvl w:val="0"/>
      </w:pPr>
      <w:r>
        <w:t>Приложение N 4</w:t>
      </w:r>
    </w:p>
    <w:p w:rsidR="00B16D5E" w:rsidRDefault="00B16D5E">
      <w:pPr>
        <w:pStyle w:val="ConsPlusNormal"/>
        <w:jc w:val="right"/>
      </w:pPr>
      <w:r>
        <w:t>к постановлению администрации</w:t>
      </w:r>
    </w:p>
    <w:p w:rsidR="00B16D5E" w:rsidRDefault="00B16D5E">
      <w:pPr>
        <w:pStyle w:val="ConsPlusNormal"/>
        <w:jc w:val="right"/>
      </w:pPr>
      <w:r>
        <w:t>города Новокузнецка</w:t>
      </w:r>
    </w:p>
    <w:p w:rsidR="00B16D5E" w:rsidRDefault="00B16D5E">
      <w:pPr>
        <w:pStyle w:val="ConsPlusNormal"/>
        <w:jc w:val="right"/>
      </w:pPr>
      <w:r>
        <w:t>от 02.08.2022 N 156</w:t>
      </w:r>
    </w:p>
    <w:p w:rsidR="00B16D5E" w:rsidRDefault="00B16D5E">
      <w:pPr>
        <w:pStyle w:val="ConsPlusNormal"/>
        <w:ind w:firstLine="540"/>
        <w:jc w:val="both"/>
      </w:pPr>
    </w:p>
    <w:p w:rsidR="00B16D5E" w:rsidRDefault="00B16D5E">
      <w:pPr>
        <w:pStyle w:val="ConsPlusNonformat"/>
        <w:jc w:val="both"/>
      </w:pPr>
      <w:bookmarkStart w:id="7" w:name="P465"/>
      <w:bookmarkEnd w:id="7"/>
      <w:r>
        <w:t xml:space="preserve">        Дополнительное соглашение N ___ к договору подряда ___/___</w:t>
      </w:r>
    </w:p>
    <w:p w:rsidR="00B16D5E" w:rsidRDefault="00B16D5E">
      <w:pPr>
        <w:pStyle w:val="ConsPlusNonformat"/>
        <w:jc w:val="both"/>
      </w:pPr>
      <w:r>
        <w:t xml:space="preserve">на выполнение работ по благоустройству дворовой территории </w:t>
      </w:r>
      <w:proofErr w:type="gramStart"/>
      <w:r>
        <w:t>многоквартирного</w:t>
      </w:r>
      <w:proofErr w:type="gramEnd"/>
    </w:p>
    <w:p w:rsidR="00B16D5E" w:rsidRDefault="00B16D5E">
      <w:pPr>
        <w:pStyle w:val="ConsPlusNonformat"/>
        <w:jc w:val="both"/>
      </w:pPr>
      <w:r>
        <w:t xml:space="preserve">   дома, включенного в муниципальную программу "Формирование </w:t>
      </w:r>
      <w:proofErr w:type="gramStart"/>
      <w:r>
        <w:t>современной</w:t>
      </w:r>
      <w:proofErr w:type="gramEnd"/>
    </w:p>
    <w:p w:rsidR="00B16D5E" w:rsidRDefault="00B16D5E">
      <w:pPr>
        <w:pStyle w:val="ConsPlusNonformat"/>
        <w:jc w:val="both"/>
      </w:pPr>
      <w:r>
        <w:t xml:space="preserve"> городской среды на территории Новокузнецкого городского округа</w:t>
      </w:r>
    </w:p>
    <w:p w:rsidR="00B16D5E" w:rsidRDefault="00B16D5E">
      <w:pPr>
        <w:pStyle w:val="ConsPlusNonformat"/>
        <w:jc w:val="both"/>
      </w:pPr>
      <w:r>
        <w:t xml:space="preserve">                   на 2018 - 2024 годы" </w:t>
      </w:r>
      <w:proofErr w:type="gramStart"/>
      <w:r>
        <w:t>от</w:t>
      </w:r>
      <w:proofErr w:type="gramEnd"/>
      <w:r>
        <w:t xml:space="preserve"> _____________</w:t>
      </w:r>
    </w:p>
    <w:p w:rsidR="00B16D5E" w:rsidRDefault="00B16D5E">
      <w:pPr>
        <w:pStyle w:val="ConsPlusNonformat"/>
        <w:jc w:val="both"/>
      </w:pPr>
    </w:p>
    <w:p w:rsidR="00B16D5E" w:rsidRDefault="00B16D5E">
      <w:pPr>
        <w:pStyle w:val="ConsPlusNonformat"/>
        <w:jc w:val="both"/>
      </w:pPr>
      <w:r>
        <w:t>г. Новокузнецк</w:t>
      </w:r>
    </w:p>
    <w:p w:rsidR="00B16D5E" w:rsidRDefault="00B16D5E">
      <w:pPr>
        <w:pStyle w:val="ConsPlusNonformat"/>
        <w:jc w:val="both"/>
      </w:pPr>
    </w:p>
    <w:p w:rsidR="00B16D5E" w:rsidRDefault="00B16D5E">
      <w:pPr>
        <w:pStyle w:val="ConsPlusNonformat"/>
        <w:jc w:val="both"/>
      </w:pPr>
    </w:p>
    <w:p w:rsidR="00B16D5E" w:rsidRDefault="00B16D5E">
      <w:pPr>
        <w:pStyle w:val="ConsPlusNonformat"/>
        <w:jc w:val="both"/>
      </w:pPr>
      <w:r>
        <w:t xml:space="preserve">    _______________________________________________________________, в лице</w:t>
      </w:r>
    </w:p>
    <w:p w:rsidR="00B16D5E" w:rsidRDefault="00B16D5E">
      <w:pPr>
        <w:pStyle w:val="ConsPlusNonformat"/>
        <w:jc w:val="both"/>
      </w:pPr>
      <w:r>
        <w:t xml:space="preserve">      </w:t>
      </w:r>
      <w:proofErr w:type="gramStart"/>
      <w:r>
        <w:t>(полное наименование прежнего Заказчика, как уполномоченного</w:t>
      </w:r>
      <w:proofErr w:type="gramEnd"/>
    </w:p>
    <w:p w:rsidR="00B16D5E" w:rsidRDefault="00B16D5E">
      <w:pPr>
        <w:pStyle w:val="ConsPlusNonformat"/>
        <w:jc w:val="both"/>
      </w:pPr>
      <w:r>
        <w:t xml:space="preserve">                   представителя собственников)</w:t>
      </w:r>
    </w:p>
    <w:p w:rsidR="00B16D5E" w:rsidRDefault="00B16D5E">
      <w:pPr>
        <w:pStyle w:val="ConsPlusNonformat"/>
        <w:jc w:val="both"/>
      </w:pPr>
      <w:r>
        <w:t xml:space="preserve">________________________________________________, </w:t>
      </w:r>
      <w:proofErr w:type="gramStart"/>
      <w:r>
        <w:t>действующего</w:t>
      </w:r>
      <w:proofErr w:type="gramEnd"/>
      <w:r>
        <w:t xml:space="preserve"> на основании</w:t>
      </w:r>
    </w:p>
    <w:p w:rsidR="00B16D5E" w:rsidRDefault="00B16D5E">
      <w:pPr>
        <w:pStyle w:val="ConsPlusNonformat"/>
        <w:jc w:val="both"/>
      </w:pPr>
      <w:r>
        <w:t xml:space="preserve">        (должность, ФИО руководителя)</w:t>
      </w:r>
    </w:p>
    <w:p w:rsidR="00B16D5E" w:rsidRDefault="00B16D5E">
      <w:pPr>
        <w:pStyle w:val="ConsPlusNonformat"/>
        <w:jc w:val="both"/>
      </w:pPr>
      <w:r>
        <w:t>Устава (далее - Заказчик), с одной стороны, ______________________________,</w:t>
      </w:r>
    </w:p>
    <w:p w:rsidR="00B16D5E" w:rsidRDefault="00B16D5E">
      <w:pPr>
        <w:pStyle w:val="ConsPlusNonformat"/>
        <w:jc w:val="both"/>
      </w:pPr>
      <w:r>
        <w:t xml:space="preserve">                                              (наименование Подрядчика)</w:t>
      </w:r>
    </w:p>
    <w:p w:rsidR="00B16D5E" w:rsidRDefault="00B16D5E">
      <w:pPr>
        <w:pStyle w:val="ConsPlusNonformat"/>
        <w:jc w:val="both"/>
      </w:pPr>
      <w:r>
        <w:t xml:space="preserve">в лице ______________________________________________________, </w:t>
      </w:r>
      <w:proofErr w:type="gramStart"/>
      <w:r>
        <w:t>действующего</w:t>
      </w:r>
      <w:proofErr w:type="gramEnd"/>
    </w:p>
    <w:p w:rsidR="00B16D5E" w:rsidRDefault="00B16D5E">
      <w:pPr>
        <w:pStyle w:val="ConsPlusNonformat"/>
        <w:jc w:val="both"/>
      </w:pPr>
      <w:r>
        <w:t xml:space="preserve">                     (должность, ФИО руководителя)</w:t>
      </w:r>
    </w:p>
    <w:p w:rsidR="00B16D5E" w:rsidRDefault="00B16D5E">
      <w:pPr>
        <w:pStyle w:val="ConsPlusNonformat"/>
        <w:jc w:val="both"/>
      </w:pPr>
      <w:r>
        <w:t>на основании ______________________ (далее - Подрядчик), со второй стороны,</w:t>
      </w:r>
    </w:p>
    <w:p w:rsidR="00B16D5E" w:rsidRDefault="00B16D5E">
      <w:pPr>
        <w:pStyle w:val="ConsPlusNonformat"/>
        <w:jc w:val="both"/>
      </w:pPr>
      <w:r>
        <w:t xml:space="preserve">Муниципальное  бюджетное  учреждение  "Дирекция  ЖКХ" города Новокузнецка </w:t>
      </w:r>
      <w:proofErr w:type="gramStart"/>
      <w:r>
        <w:t>в</w:t>
      </w:r>
      <w:proofErr w:type="gramEnd"/>
    </w:p>
    <w:p w:rsidR="00B16D5E" w:rsidRDefault="00B16D5E">
      <w:pPr>
        <w:pStyle w:val="ConsPlusNonformat"/>
        <w:jc w:val="both"/>
      </w:pPr>
      <w:proofErr w:type="gramStart"/>
      <w:r>
        <w:t>лице</w:t>
      </w:r>
      <w:proofErr w:type="gramEnd"/>
      <w:r>
        <w:t xml:space="preserve"> директора _________________________________, действующего на основании</w:t>
      </w:r>
    </w:p>
    <w:p w:rsidR="00B16D5E" w:rsidRDefault="00B16D5E">
      <w:pPr>
        <w:pStyle w:val="ConsPlusNonformat"/>
        <w:jc w:val="both"/>
      </w:pPr>
      <w:r>
        <w:t>Устава  (далее  -  Строительный  контроль),  с  третьей  стороны, и Комитет</w:t>
      </w:r>
    </w:p>
    <w:p w:rsidR="00B16D5E" w:rsidRDefault="00B16D5E">
      <w:pPr>
        <w:pStyle w:val="ConsPlusNonformat"/>
        <w:jc w:val="both"/>
      </w:pPr>
      <w:r>
        <w:t>жилищно-коммунального  хозяйства  администрации  города Новокузнецка в лице</w:t>
      </w:r>
    </w:p>
    <w:p w:rsidR="00B16D5E" w:rsidRDefault="00B16D5E">
      <w:pPr>
        <w:pStyle w:val="ConsPlusNonformat"/>
        <w:jc w:val="both"/>
      </w:pPr>
      <w:r>
        <w:t xml:space="preserve">Председателя Комитета ЖКХ ________________________________, действующего </w:t>
      </w:r>
      <w:proofErr w:type="gramStart"/>
      <w:r>
        <w:t>на</w:t>
      </w:r>
      <w:proofErr w:type="gramEnd"/>
    </w:p>
    <w:p w:rsidR="00B16D5E" w:rsidRDefault="00B16D5E">
      <w:pPr>
        <w:pStyle w:val="ConsPlusNonformat"/>
        <w:jc w:val="both"/>
      </w:pPr>
      <w:r>
        <w:t xml:space="preserve">основании  Положения (далее - Плательщик), с четвертой стороны, именуемые </w:t>
      </w:r>
      <w:proofErr w:type="gramStart"/>
      <w:r>
        <w:t>в</w:t>
      </w:r>
      <w:proofErr w:type="gramEnd"/>
    </w:p>
    <w:p w:rsidR="00B16D5E" w:rsidRDefault="00B16D5E">
      <w:pPr>
        <w:pStyle w:val="ConsPlusNonformat"/>
        <w:jc w:val="both"/>
      </w:pPr>
      <w:proofErr w:type="gramStart"/>
      <w:r>
        <w:t>дальнейшем</w:t>
      </w:r>
      <w:proofErr w:type="gramEnd"/>
      <w:r>
        <w:t xml:space="preserve">  "Стороны",  на  основании  п. 14.1, 14.5 Договора на выполнение</w:t>
      </w:r>
    </w:p>
    <w:p w:rsidR="00B16D5E" w:rsidRDefault="00B16D5E">
      <w:pPr>
        <w:pStyle w:val="ConsPlusNonformat"/>
        <w:jc w:val="both"/>
      </w:pPr>
      <w:r>
        <w:t>работ   по   благоустройству  дворовой  территории  многоквартирного  дома,</w:t>
      </w:r>
    </w:p>
    <w:p w:rsidR="00B16D5E" w:rsidRDefault="00B16D5E">
      <w:pPr>
        <w:pStyle w:val="ConsPlusNonformat"/>
        <w:jc w:val="both"/>
      </w:pPr>
      <w:proofErr w:type="gramStart"/>
      <w:r>
        <w:t>включенного</w:t>
      </w:r>
      <w:proofErr w:type="gramEnd"/>
      <w:r>
        <w:t xml:space="preserve">  в  муниципальную программу "Формирование современной городской</w:t>
      </w:r>
    </w:p>
    <w:p w:rsidR="00B16D5E" w:rsidRDefault="00B16D5E">
      <w:pPr>
        <w:pStyle w:val="ConsPlusNonformat"/>
        <w:jc w:val="both"/>
      </w:pPr>
      <w:r>
        <w:t>среды  на территории Новокузнецкого городского округа на 2018 - 2024 годы",</w:t>
      </w:r>
    </w:p>
    <w:p w:rsidR="00B16D5E" w:rsidRDefault="00B16D5E">
      <w:pPr>
        <w:pStyle w:val="ConsPlusNonformat"/>
        <w:jc w:val="both"/>
      </w:pPr>
      <w:r>
        <w:t xml:space="preserve">N _______/_____ </w:t>
      </w:r>
      <w:proofErr w:type="gramStart"/>
      <w:r>
        <w:t>от</w:t>
      </w:r>
      <w:proofErr w:type="gramEnd"/>
      <w:r>
        <w:t xml:space="preserve"> ________ (далее - </w:t>
      </w:r>
      <w:proofErr w:type="gramStart"/>
      <w:r>
        <w:t>Договор</w:t>
      </w:r>
      <w:proofErr w:type="gramEnd"/>
      <w:r>
        <w:t>), решения ____________________</w:t>
      </w:r>
    </w:p>
    <w:p w:rsidR="00B16D5E" w:rsidRDefault="00B16D5E">
      <w:pPr>
        <w:pStyle w:val="ConsPlusNonformat"/>
        <w:jc w:val="both"/>
      </w:pPr>
      <w:r>
        <w:t>___________________________________________________________________________</w:t>
      </w:r>
    </w:p>
    <w:p w:rsidR="00B16D5E" w:rsidRDefault="00B16D5E">
      <w:pPr>
        <w:pStyle w:val="ConsPlusNonformat"/>
        <w:jc w:val="both"/>
      </w:pPr>
      <w:proofErr w:type="gramStart"/>
      <w:r>
        <w:t>(общего собрания собственников многоквартирного дома о расторжении договора</w:t>
      </w:r>
      <w:proofErr w:type="gramEnd"/>
    </w:p>
    <w:p w:rsidR="00B16D5E" w:rsidRDefault="00B16D5E">
      <w:pPr>
        <w:pStyle w:val="ConsPlusNonformat"/>
        <w:jc w:val="both"/>
      </w:pPr>
      <w:r>
        <w:t>управления многоквартирным домом с управляющей организацией _______________</w:t>
      </w:r>
    </w:p>
    <w:p w:rsidR="00B16D5E" w:rsidRDefault="00B16D5E">
      <w:pPr>
        <w:pStyle w:val="ConsPlusNonformat"/>
        <w:jc w:val="both"/>
      </w:pPr>
      <w:r>
        <w:t xml:space="preserve"> и передаче прав и обязанностей Заказчика по Договору, как уполномоченного</w:t>
      </w:r>
    </w:p>
    <w:p w:rsidR="00B16D5E" w:rsidRDefault="00B16D5E">
      <w:pPr>
        <w:pStyle w:val="ConsPlusNonformat"/>
        <w:jc w:val="both"/>
      </w:pPr>
      <w:r>
        <w:t xml:space="preserve">       представителя собственников МКД, вновь выбранной управляющей</w:t>
      </w:r>
    </w:p>
    <w:p w:rsidR="00B16D5E" w:rsidRDefault="00B16D5E">
      <w:pPr>
        <w:pStyle w:val="ConsPlusNonformat"/>
        <w:jc w:val="both"/>
      </w:pPr>
      <w:r>
        <w:t xml:space="preserve">           организации/общего собрания членов ТСЖ, ЖК, ЖСК, СПК)</w:t>
      </w:r>
    </w:p>
    <w:p w:rsidR="00B16D5E" w:rsidRDefault="00B16D5E">
      <w:pPr>
        <w:pStyle w:val="ConsPlusNonformat"/>
        <w:jc w:val="both"/>
      </w:pPr>
      <w:r>
        <w:t>по многоквартирному дому, расположенному по адресу: _______________________</w:t>
      </w:r>
    </w:p>
    <w:p w:rsidR="00B16D5E" w:rsidRDefault="00B16D5E">
      <w:pPr>
        <w:pStyle w:val="ConsPlusNonformat"/>
        <w:jc w:val="both"/>
      </w:pPr>
      <w:r>
        <w:t>__________________________________, оформленного __________________________</w:t>
      </w:r>
    </w:p>
    <w:p w:rsidR="00B16D5E" w:rsidRDefault="00B16D5E">
      <w:pPr>
        <w:pStyle w:val="ConsPlusNonformat"/>
        <w:jc w:val="both"/>
      </w:pPr>
      <w:r>
        <w:t>__________________________________________________________________________,</w:t>
      </w:r>
    </w:p>
    <w:p w:rsidR="00B16D5E" w:rsidRDefault="00B16D5E">
      <w:pPr>
        <w:pStyle w:val="ConsPlusNonformat"/>
        <w:jc w:val="both"/>
      </w:pPr>
      <w:r>
        <w:t xml:space="preserve">                (протоколом N ____ </w:t>
      </w:r>
      <w:proofErr w:type="gramStart"/>
      <w:r>
        <w:t>от</w:t>
      </w:r>
      <w:proofErr w:type="gramEnd"/>
      <w:r>
        <w:t xml:space="preserve"> ____________________)</w:t>
      </w:r>
    </w:p>
    <w:p w:rsidR="00B16D5E" w:rsidRDefault="00B16D5E">
      <w:pPr>
        <w:pStyle w:val="ConsPlusNonformat"/>
        <w:jc w:val="both"/>
      </w:pPr>
      <w:r>
        <w:t>стороны пришли к соглашению о внесении следующих изменений в Договор:</w:t>
      </w:r>
    </w:p>
    <w:p w:rsidR="00B16D5E" w:rsidRDefault="00B16D5E">
      <w:pPr>
        <w:pStyle w:val="ConsPlusNonformat"/>
        <w:jc w:val="both"/>
      </w:pPr>
    </w:p>
    <w:p w:rsidR="00B16D5E" w:rsidRDefault="00B16D5E">
      <w:pPr>
        <w:pStyle w:val="ConsPlusNonformat"/>
        <w:jc w:val="both"/>
      </w:pPr>
      <w:r>
        <w:t xml:space="preserve">    1. В преамбуле слова "_________________________________________, в лице</w:t>
      </w:r>
    </w:p>
    <w:p w:rsidR="00B16D5E" w:rsidRDefault="00B16D5E">
      <w:pPr>
        <w:pStyle w:val="ConsPlusNonformat"/>
        <w:jc w:val="both"/>
      </w:pPr>
      <w:r>
        <w:t xml:space="preserve">                         (наименование </w:t>
      </w:r>
      <w:proofErr w:type="gramStart"/>
      <w:r>
        <w:t>прежней</w:t>
      </w:r>
      <w:proofErr w:type="gramEnd"/>
      <w:r>
        <w:t xml:space="preserve"> УК, ТСЖ, ЖК, ЖСК, СПК)</w:t>
      </w:r>
    </w:p>
    <w:p w:rsidR="00B16D5E" w:rsidRDefault="00B16D5E">
      <w:pPr>
        <w:pStyle w:val="ConsPlusNonformat"/>
        <w:jc w:val="both"/>
      </w:pPr>
      <w:r>
        <w:t>_________________________________________________________________" заменить</w:t>
      </w:r>
    </w:p>
    <w:p w:rsidR="00B16D5E" w:rsidRDefault="00B16D5E">
      <w:pPr>
        <w:pStyle w:val="ConsPlusNonformat"/>
        <w:jc w:val="both"/>
      </w:pPr>
      <w:r>
        <w:t xml:space="preserve">                   (должность, ФИО руководителя)</w:t>
      </w:r>
    </w:p>
    <w:p w:rsidR="00B16D5E" w:rsidRDefault="00B16D5E">
      <w:pPr>
        <w:pStyle w:val="ConsPlusNonformat"/>
        <w:jc w:val="both"/>
      </w:pPr>
      <w:r>
        <w:t>словами "__________________________________________________________, в лице</w:t>
      </w:r>
    </w:p>
    <w:p w:rsidR="00B16D5E" w:rsidRDefault="00B16D5E">
      <w:pPr>
        <w:pStyle w:val="ConsPlusNonformat"/>
        <w:jc w:val="both"/>
      </w:pPr>
      <w:r>
        <w:t xml:space="preserve">            (наименование вновь </w:t>
      </w:r>
      <w:proofErr w:type="gramStart"/>
      <w:r>
        <w:t>выбранной</w:t>
      </w:r>
      <w:proofErr w:type="gramEnd"/>
      <w:r>
        <w:t xml:space="preserve"> УК, ТСЖ, ЖК, ЖСК, СПК)</w:t>
      </w:r>
    </w:p>
    <w:p w:rsidR="00B16D5E" w:rsidRDefault="00B16D5E">
      <w:pPr>
        <w:pStyle w:val="ConsPlusNonformat"/>
        <w:jc w:val="both"/>
      </w:pPr>
      <w:r>
        <w:t>______________________________________".</w:t>
      </w:r>
    </w:p>
    <w:p w:rsidR="00B16D5E" w:rsidRDefault="00B16D5E">
      <w:pPr>
        <w:pStyle w:val="ConsPlusNonformat"/>
        <w:jc w:val="both"/>
      </w:pPr>
      <w:r>
        <w:t xml:space="preserve">    (должность, ФИО руководителя)</w:t>
      </w:r>
    </w:p>
    <w:p w:rsidR="00B16D5E" w:rsidRDefault="00B16D5E">
      <w:pPr>
        <w:pStyle w:val="ConsPlusNonformat"/>
        <w:jc w:val="both"/>
      </w:pPr>
    </w:p>
    <w:p w:rsidR="00B16D5E" w:rsidRDefault="00B16D5E">
      <w:pPr>
        <w:pStyle w:val="ConsPlusNonformat"/>
        <w:jc w:val="both"/>
      </w:pPr>
      <w:r>
        <w:t xml:space="preserve">    2. Пункт 16.1 изложить в новой редакции:</w:t>
      </w:r>
    </w:p>
    <w:p w:rsidR="00B16D5E" w:rsidRDefault="00B16D5E">
      <w:pPr>
        <w:pStyle w:val="ConsPlusNonformat"/>
        <w:jc w:val="both"/>
      </w:pPr>
      <w:r>
        <w:lastRenderedPageBreak/>
        <w:t>"Заказчик: _______________________________________</w:t>
      </w:r>
    </w:p>
    <w:p w:rsidR="00B16D5E" w:rsidRDefault="00B16D5E">
      <w:pPr>
        <w:pStyle w:val="ConsPlusNonformat"/>
        <w:jc w:val="both"/>
      </w:pPr>
    </w:p>
    <w:p w:rsidR="00B16D5E" w:rsidRDefault="00B16D5E">
      <w:pPr>
        <w:pStyle w:val="ConsPlusNonformat"/>
        <w:jc w:val="both"/>
      </w:pPr>
      <w:r>
        <w:t>Юридический адрес: _______________________________</w:t>
      </w:r>
    </w:p>
    <w:p w:rsidR="00B16D5E" w:rsidRDefault="00B16D5E">
      <w:pPr>
        <w:pStyle w:val="ConsPlusNonformat"/>
        <w:jc w:val="both"/>
      </w:pPr>
      <w:r>
        <w:t>Почтовый адрес: __________________________________</w:t>
      </w:r>
    </w:p>
    <w:p w:rsidR="00B16D5E" w:rsidRDefault="00B16D5E">
      <w:pPr>
        <w:pStyle w:val="ConsPlusNonformat"/>
        <w:jc w:val="both"/>
      </w:pPr>
      <w:r>
        <w:t>ОГРН ____________________</w:t>
      </w:r>
    </w:p>
    <w:p w:rsidR="00B16D5E" w:rsidRDefault="00B16D5E">
      <w:pPr>
        <w:pStyle w:val="ConsPlusNonformat"/>
        <w:jc w:val="both"/>
      </w:pPr>
      <w:r>
        <w:t>ИНН ____________________</w:t>
      </w:r>
    </w:p>
    <w:p w:rsidR="00B16D5E" w:rsidRDefault="00B16D5E">
      <w:pPr>
        <w:pStyle w:val="ConsPlusNonformat"/>
        <w:jc w:val="both"/>
      </w:pPr>
      <w:r>
        <w:t>КПП _____________________</w:t>
      </w:r>
    </w:p>
    <w:p w:rsidR="00B16D5E" w:rsidRDefault="00B16D5E">
      <w:pPr>
        <w:pStyle w:val="ConsPlusNonformat"/>
        <w:jc w:val="both"/>
      </w:pPr>
      <w:proofErr w:type="gramStart"/>
      <w:r>
        <w:t>р</w:t>
      </w:r>
      <w:proofErr w:type="gramEnd"/>
      <w:r>
        <w:t>/</w:t>
      </w:r>
      <w:proofErr w:type="spellStart"/>
      <w:r>
        <w:t>сч</w:t>
      </w:r>
      <w:proofErr w:type="spellEnd"/>
      <w:r>
        <w:t>. ____________________________________________</w:t>
      </w:r>
    </w:p>
    <w:p w:rsidR="00B16D5E" w:rsidRDefault="00B16D5E">
      <w:pPr>
        <w:pStyle w:val="ConsPlusNonformat"/>
        <w:jc w:val="both"/>
      </w:pPr>
      <w:r>
        <w:t>БИК _____________________</w:t>
      </w:r>
    </w:p>
    <w:p w:rsidR="00B16D5E" w:rsidRDefault="00B16D5E">
      <w:pPr>
        <w:pStyle w:val="ConsPlusNonformat"/>
        <w:jc w:val="both"/>
      </w:pPr>
      <w:r>
        <w:t>к/</w:t>
      </w:r>
      <w:proofErr w:type="spellStart"/>
      <w:r>
        <w:t>сч</w:t>
      </w:r>
      <w:proofErr w:type="spellEnd"/>
      <w:r>
        <w:t>. _____________________</w:t>
      </w:r>
    </w:p>
    <w:p w:rsidR="00B16D5E" w:rsidRDefault="00B16D5E">
      <w:pPr>
        <w:pStyle w:val="ConsPlusNonformat"/>
        <w:jc w:val="both"/>
      </w:pPr>
      <w:r>
        <w:t>тел. __________________; эл. почта</w:t>
      </w:r>
      <w:proofErr w:type="gramStart"/>
      <w:r>
        <w:t>: _________________".</w:t>
      </w:r>
      <w:proofErr w:type="gramEnd"/>
    </w:p>
    <w:p w:rsidR="00B16D5E" w:rsidRDefault="00B16D5E">
      <w:pPr>
        <w:pStyle w:val="ConsPlusNonformat"/>
        <w:jc w:val="both"/>
      </w:pPr>
    </w:p>
    <w:p w:rsidR="00B16D5E" w:rsidRDefault="00B16D5E">
      <w:pPr>
        <w:pStyle w:val="ConsPlusNonformat"/>
        <w:jc w:val="both"/>
      </w:pPr>
      <w:r>
        <w:t xml:space="preserve">    3. В  приложении  N  1  "График  выполнения  работ  по  благоустройству</w:t>
      </w:r>
    </w:p>
    <w:p w:rsidR="00B16D5E" w:rsidRDefault="00B16D5E">
      <w:pPr>
        <w:pStyle w:val="ConsPlusNonformat"/>
        <w:jc w:val="both"/>
      </w:pPr>
      <w:r>
        <w:t>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 дома(</w:t>
      </w:r>
      <w:proofErr w:type="spellStart"/>
      <w:r>
        <w:t>ов</w:t>
      </w:r>
      <w:proofErr w:type="spellEnd"/>
      <w:r>
        <w:t>)", в приложении N 2</w:t>
      </w:r>
    </w:p>
    <w:p w:rsidR="00B16D5E" w:rsidRDefault="00B16D5E">
      <w:pPr>
        <w:pStyle w:val="ConsPlusNonformat"/>
        <w:jc w:val="both"/>
      </w:pPr>
      <w:r>
        <w:t>"График выхода бригад" слова "Заказчик ___________________________________"</w:t>
      </w:r>
    </w:p>
    <w:p w:rsidR="00B16D5E" w:rsidRDefault="00B16D5E">
      <w:pPr>
        <w:pStyle w:val="ConsPlusNonformat"/>
        <w:jc w:val="both"/>
      </w:pPr>
      <w:r>
        <w:t xml:space="preserve">                           (ФИО руководителя </w:t>
      </w:r>
      <w:proofErr w:type="gramStart"/>
      <w:r>
        <w:t>прежней</w:t>
      </w:r>
      <w:proofErr w:type="gramEnd"/>
      <w:r>
        <w:t xml:space="preserve"> УК, ТСЖ, ЖК, ЖСК, СПК)</w:t>
      </w:r>
    </w:p>
    <w:p w:rsidR="00B16D5E" w:rsidRDefault="00B16D5E">
      <w:pPr>
        <w:pStyle w:val="ConsPlusNonformat"/>
        <w:jc w:val="both"/>
      </w:pPr>
      <w:r>
        <w:t>заменить словами "Заказчик ______________________________________________".</w:t>
      </w:r>
    </w:p>
    <w:p w:rsidR="00B16D5E" w:rsidRDefault="00B16D5E">
      <w:pPr>
        <w:pStyle w:val="ConsPlusNonformat"/>
        <w:jc w:val="both"/>
      </w:pPr>
      <w:r>
        <w:t xml:space="preserve">                   (ФИО руководителя вновь </w:t>
      </w:r>
      <w:proofErr w:type="gramStart"/>
      <w:r>
        <w:t>выбранной</w:t>
      </w:r>
      <w:proofErr w:type="gramEnd"/>
      <w:r>
        <w:t xml:space="preserve"> УК, ТСЖ, ЖК, ЖСК, СПК)</w:t>
      </w:r>
    </w:p>
    <w:p w:rsidR="00B16D5E" w:rsidRDefault="00B16D5E">
      <w:pPr>
        <w:pStyle w:val="ConsPlusNonformat"/>
        <w:jc w:val="both"/>
      </w:pPr>
    </w:p>
    <w:p w:rsidR="00B16D5E" w:rsidRDefault="00B16D5E">
      <w:pPr>
        <w:pStyle w:val="ConsPlusNonformat"/>
        <w:jc w:val="both"/>
      </w:pPr>
      <w:r>
        <w:t xml:space="preserve">    4. Остальные  условия Договора, не затронутые  настоящим дополнительным</w:t>
      </w:r>
    </w:p>
    <w:p w:rsidR="00B16D5E" w:rsidRDefault="00B16D5E">
      <w:pPr>
        <w:pStyle w:val="ConsPlusNonformat"/>
        <w:jc w:val="both"/>
      </w:pPr>
      <w:r>
        <w:t>соглашением,  остаются  неизменными,  и  Стороны  подтверждают  по ним свои</w:t>
      </w:r>
    </w:p>
    <w:p w:rsidR="00B16D5E" w:rsidRDefault="00B16D5E">
      <w:pPr>
        <w:pStyle w:val="ConsPlusNonformat"/>
        <w:jc w:val="both"/>
      </w:pPr>
      <w:r>
        <w:t>обязательства.</w:t>
      </w:r>
    </w:p>
    <w:p w:rsidR="00B16D5E" w:rsidRDefault="00B16D5E">
      <w:pPr>
        <w:pStyle w:val="ConsPlusNonformat"/>
        <w:jc w:val="both"/>
      </w:pPr>
    </w:p>
    <w:p w:rsidR="00B16D5E" w:rsidRDefault="00B16D5E">
      <w:pPr>
        <w:pStyle w:val="ConsPlusNonformat"/>
        <w:jc w:val="both"/>
      </w:pPr>
      <w:r>
        <w:t xml:space="preserve">    5. Настоящее  дополнительное  соглашение  вступает  в  силу </w:t>
      </w:r>
      <w:proofErr w:type="gramStart"/>
      <w:r>
        <w:t>с  даты его</w:t>
      </w:r>
      <w:proofErr w:type="gramEnd"/>
    </w:p>
    <w:p w:rsidR="00B16D5E" w:rsidRDefault="00B16D5E">
      <w:pPr>
        <w:pStyle w:val="ConsPlusNonformat"/>
        <w:jc w:val="both"/>
      </w:pPr>
      <w:r>
        <w:t>подписания  лицами, имеющими право действовать от имени каждой из Сторон, и</w:t>
      </w:r>
    </w:p>
    <w:p w:rsidR="00B16D5E" w:rsidRDefault="00B16D5E">
      <w:pPr>
        <w:pStyle w:val="ConsPlusNonformat"/>
        <w:jc w:val="both"/>
      </w:pPr>
      <w:r>
        <w:t>(или) распространяется на правоотношения сторон с _________ года.</w:t>
      </w:r>
    </w:p>
    <w:p w:rsidR="00B16D5E" w:rsidRDefault="00B16D5E">
      <w:pPr>
        <w:pStyle w:val="ConsPlusNonformat"/>
        <w:jc w:val="both"/>
      </w:pPr>
    </w:p>
    <w:p w:rsidR="00B16D5E" w:rsidRDefault="00B16D5E">
      <w:pPr>
        <w:pStyle w:val="ConsPlusNonformat"/>
        <w:jc w:val="both"/>
      </w:pPr>
      <w:r>
        <w:t xml:space="preserve">    6. Настоящее   дополнительное    соглашение    составлено   в   четырех</w:t>
      </w:r>
    </w:p>
    <w:p w:rsidR="00B16D5E" w:rsidRDefault="00B16D5E">
      <w:pPr>
        <w:pStyle w:val="ConsPlusNonformat"/>
        <w:jc w:val="both"/>
      </w:pPr>
      <w:r>
        <w:t xml:space="preserve">экземплярах  по одному для каждой из сторон, имеющих </w:t>
      </w:r>
      <w:proofErr w:type="gramStart"/>
      <w:r>
        <w:t>одинаковую</w:t>
      </w:r>
      <w:proofErr w:type="gramEnd"/>
      <w:r>
        <w:t xml:space="preserve"> юридическую</w:t>
      </w:r>
    </w:p>
    <w:p w:rsidR="00B16D5E" w:rsidRDefault="00B16D5E">
      <w:pPr>
        <w:pStyle w:val="ConsPlusNonformat"/>
        <w:jc w:val="both"/>
      </w:pPr>
      <w:r>
        <w:t xml:space="preserve">силу </w:t>
      </w:r>
      <w:proofErr w:type="gramStart"/>
      <w:r>
        <w:t>для</w:t>
      </w:r>
      <w:proofErr w:type="gramEnd"/>
    </w:p>
    <w:p w:rsidR="00B16D5E" w:rsidRDefault="00B16D5E">
      <w:pPr>
        <w:pStyle w:val="ConsPlusNonformat"/>
        <w:jc w:val="both"/>
      </w:pPr>
      <w:r>
        <w:t>всех сторон, и является неотъемлемой частью Договора.</w:t>
      </w:r>
    </w:p>
    <w:p w:rsidR="00B16D5E" w:rsidRDefault="00B16D5E">
      <w:pPr>
        <w:pStyle w:val="ConsPlusNonformat"/>
        <w:jc w:val="both"/>
      </w:pPr>
    </w:p>
    <w:p w:rsidR="00B16D5E" w:rsidRDefault="00B16D5E">
      <w:pPr>
        <w:pStyle w:val="ConsPlusNonformat"/>
        <w:jc w:val="both"/>
      </w:pPr>
      <w:r>
        <w:t xml:space="preserve">    7. Подписи Сторон:</w:t>
      </w:r>
    </w:p>
    <w:p w:rsidR="00B16D5E" w:rsidRDefault="00B16D5E">
      <w:pPr>
        <w:pStyle w:val="ConsPlusNonformat"/>
        <w:jc w:val="both"/>
      </w:pPr>
    </w:p>
    <w:p w:rsidR="00B16D5E" w:rsidRDefault="00B16D5E">
      <w:pPr>
        <w:pStyle w:val="ConsPlusNonformat"/>
        <w:jc w:val="both"/>
      </w:pPr>
      <w:r>
        <w:t>Заказчик:</w:t>
      </w:r>
    </w:p>
    <w:p w:rsidR="00B16D5E" w:rsidRDefault="00B16D5E">
      <w:pPr>
        <w:pStyle w:val="ConsPlusNonformat"/>
        <w:jc w:val="both"/>
      </w:pPr>
      <w:r>
        <w:t>___________________ /___________________________/</w:t>
      </w:r>
    </w:p>
    <w:p w:rsidR="00B16D5E" w:rsidRDefault="00B16D5E">
      <w:pPr>
        <w:pStyle w:val="ConsPlusNonformat"/>
        <w:jc w:val="both"/>
      </w:pPr>
      <w:r>
        <w:t xml:space="preserve">(подпись, ФИО руководителя вновь </w:t>
      </w:r>
      <w:proofErr w:type="gramStart"/>
      <w:r>
        <w:t>выбранной</w:t>
      </w:r>
      <w:proofErr w:type="gramEnd"/>
      <w:r>
        <w:t xml:space="preserve"> УК, ТСЖ, ЖК, ЖСК, СПК)</w:t>
      </w:r>
    </w:p>
    <w:p w:rsidR="00B16D5E" w:rsidRDefault="00B16D5E">
      <w:pPr>
        <w:pStyle w:val="ConsPlusNonformat"/>
        <w:jc w:val="both"/>
      </w:pPr>
    </w:p>
    <w:p w:rsidR="00B16D5E" w:rsidRDefault="00B16D5E">
      <w:pPr>
        <w:pStyle w:val="ConsPlusNonformat"/>
        <w:jc w:val="both"/>
      </w:pPr>
      <w:r>
        <w:t>"___" __________ 20___ г.</w:t>
      </w:r>
    </w:p>
    <w:p w:rsidR="00B16D5E" w:rsidRDefault="00B16D5E">
      <w:pPr>
        <w:pStyle w:val="ConsPlusNonformat"/>
        <w:jc w:val="both"/>
      </w:pPr>
      <w:r>
        <w:t>МП</w:t>
      </w:r>
    </w:p>
    <w:p w:rsidR="00B16D5E" w:rsidRDefault="00B16D5E">
      <w:pPr>
        <w:pStyle w:val="ConsPlusNonformat"/>
        <w:jc w:val="both"/>
      </w:pPr>
    </w:p>
    <w:p w:rsidR="00B16D5E" w:rsidRDefault="00B16D5E">
      <w:pPr>
        <w:pStyle w:val="ConsPlusNonformat"/>
        <w:jc w:val="both"/>
      </w:pPr>
    </w:p>
    <w:p w:rsidR="00B16D5E" w:rsidRDefault="00B16D5E">
      <w:pPr>
        <w:pStyle w:val="ConsPlusNonformat"/>
        <w:jc w:val="both"/>
      </w:pPr>
      <w:r>
        <w:t>Подрядчик:</w:t>
      </w:r>
    </w:p>
    <w:p w:rsidR="00B16D5E" w:rsidRDefault="00B16D5E">
      <w:pPr>
        <w:pStyle w:val="ConsPlusNonformat"/>
        <w:jc w:val="both"/>
      </w:pPr>
    </w:p>
    <w:p w:rsidR="00B16D5E" w:rsidRDefault="00B16D5E">
      <w:pPr>
        <w:pStyle w:val="ConsPlusNonformat"/>
        <w:jc w:val="both"/>
      </w:pPr>
      <w:r>
        <w:t>___________________ /___________________________/</w:t>
      </w:r>
    </w:p>
    <w:p w:rsidR="00B16D5E" w:rsidRDefault="00B16D5E">
      <w:pPr>
        <w:pStyle w:val="ConsPlusNonformat"/>
        <w:jc w:val="both"/>
      </w:pPr>
    </w:p>
    <w:p w:rsidR="00B16D5E" w:rsidRDefault="00B16D5E">
      <w:pPr>
        <w:pStyle w:val="ConsPlusNonformat"/>
        <w:jc w:val="both"/>
      </w:pPr>
      <w:r>
        <w:t>"___" __________ 20___ г.</w:t>
      </w:r>
    </w:p>
    <w:p w:rsidR="00B16D5E" w:rsidRDefault="00B16D5E">
      <w:pPr>
        <w:pStyle w:val="ConsPlusNonformat"/>
        <w:jc w:val="both"/>
      </w:pPr>
      <w:r>
        <w:t>МП</w:t>
      </w:r>
    </w:p>
    <w:p w:rsidR="00B16D5E" w:rsidRDefault="00B16D5E">
      <w:pPr>
        <w:pStyle w:val="ConsPlusNonformat"/>
        <w:jc w:val="both"/>
      </w:pPr>
    </w:p>
    <w:p w:rsidR="00B16D5E" w:rsidRDefault="00B16D5E">
      <w:pPr>
        <w:pStyle w:val="ConsPlusNonformat"/>
        <w:jc w:val="both"/>
      </w:pPr>
    </w:p>
    <w:p w:rsidR="00B16D5E" w:rsidRDefault="00B16D5E">
      <w:pPr>
        <w:pStyle w:val="ConsPlusNonformat"/>
        <w:jc w:val="both"/>
      </w:pPr>
      <w:r>
        <w:t>Строительный контроль:</w:t>
      </w:r>
    </w:p>
    <w:p w:rsidR="00B16D5E" w:rsidRDefault="00B16D5E">
      <w:pPr>
        <w:pStyle w:val="ConsPlusNonformat"/>
        <w:jc w:val="both"/>
      </w:pPr>
    </w:p>
    <w:p w:rsidR="00B16D5E" w:rsidRDefault="00B16D5E">
      <w:pPr>
        <w:pStyle w:val="ConsPlusNonformat"/>
        <w:jc w:val="both"/>
      </w:pPr>
      <w:r>
        <w:t>___________________ /___________________________/</w:t>
      </w:r>
    </w:p>
    <w:p w:rsidR="00B16D5E" w:rsidRDefault="00B16D5E">
      <w:pPr>
        <w:pStyle w:val="ConsPlusNonformat"/>
        <w:jc w:val="both"/>
      </w:pPr>
    </w:p>
    <w:p w:rsidR="00B16D5E" w:rsidRDefault="00B16D5E">
      <w:pPr>
        <w:pStyle w:val="ConsPlusNonformat"/>
        <w:jc w:val="both"/>
      </w:pPr>
      <w:r>
        <w:t>"___" __________ 20___ г.</w:t>
      </w:r>
    </w:p>
    <w:p w:rsidR="00B16D5E" w:rsidRDefault="00B16D5E">
      <w:pPr>
        <w:pStyle w:val="ConsPlusNonformat"/>
        <w:jc w:val="both"/>
      </w:pPr>
      <w:r>
        <w:t>МП</w:t>
      </w:r>
    </w:p>
    <w:p w:rsidR="00B16D5E" w:rsidRDefault="00B16D5E">
      <w:pPr>
        <w:pStyle w:val="ConsPlusNonformat"/>
        <w:jc w:val="both"/>
      </w:pPr>
    </w:p>
    <w:p w:rsidR="00B16D5E" w:rsidRDefault="00B16D5E">
      <w:pPr>
        <w:pStyle w:val="ConsPlusNonformat"/>
        <w:jc w:val="both"/>
      </w:pPr>
    </w:p>
    <w:p w:rsidR="00B16D5E" w:rsidRDefault="00B16D5E">
      <w:pPr>
        <w:pStyle w:val="ConsPlusNonformat"/>
        <w:jc w:val="both"/>
      </w:pPr>
      <w:r>
        <w:t>Плательщик:</w:t>
      </w:r>
    </w:p>
    <w:p w:rsidR="00B16D5E" w:rsidRDefault="00B16D5E">
      <w:pPr>
        <w:pStyle w:val="ConsPlusNonformat"/>
        <w:jc w:val="both"/>
      </w:pPr>
      <w:r>
        <w:t>___________________ /___________________________/</w:t>
      </w:r>
    </w:p>
    <w:p w:rsidR="00B16D5E" w:rsidRDefault="00B16D5E">
      <w:pPr>
        <w:pStyle w:val="ConsPlusNonformat"/>
        <w:jc w:val="both"/>
      </w:pPr>
    </w:p>
    <w:p w:rsidR="00B16D5E" w:rsidRDefault="00B16D5E">
      <w:pPr>
        <w:pStyle w:val="ConsPlusNonformat"/>
        <w:jc w:val="both"/>
      </w:pPr>
      <w:r>
        <w:t>"___" __________ 20___ г.</w:t>
      </w:r>
    </w:p>
    <w:p w:rsidR="00B16D5E" w:rsidRDefault="00B16D5E">
      <w:pPr>
        <w:pStyle w:val="ConsPlusNonformat"/>
        <w:jc w:val="both"/>
      </w:pPr>
      <w:r>
        <w:t>МП</w:t>
      </w:r>
    </w:p>
    <w:p w:rsidR="00B16D5E" w:rsidRDefault="00B16D5E">
      <w:pPr>
        <w:pStyle w:val="ConsPlusNormal"/>
        <w:ind w:firstLine="540"/>
        <w:jc w:val="both"/>
      </w:pPr>
    </w:p>
    <w:p w:rsidR="00B16D5E" w:rsidRDefault="00B16D5E">
      <w:pPr>
        <w:pStyle w:val="ConsPlusNormal"/>
        <w:jc w:val="right"/>
      </w:pPr>
      <w:r>
        <w:lastRenderedPageBreak/>
        <w:t>Первый заместитель Главы</w:t>
      </w:r>
    </w:p>
    <w:p w:rsidR="00B16D5E" w:rsidRDefault="00B16D5E">
      <w:pPr>
        <w:pStyle w:val="ConsPlusNormal"/>
        <w:jc w:val="right"/>
      </w:pPr>
      <w:r>
        <w:t>города Новокузнецка</w:t>
      </w:r>
    </w:p>
    <w:p w:rsidR="00B16D5E" w:rsidRDefault="00B16D5E">
      <w:pPr>
        <w:pStyle w:val="ConsPlusNormal"/>
        <w:jc w:val="right"/>
      </w:pPr>
      <w:r>
        <w:t>Е.А.БЕДАРЕВ</w:t>
      </w:r>
    </w:p>
    <w:p w:rsidR="00B16D5E" w:rsidRDefault="00B16D5E">
      <w:pPr>
        <w:pStyle w:val="ConsPlusNormal"/>
        <w:ind w:firstLine="540"/>
        <w:jc w:val="both"/>
      </w:pPr>
    </w:p>
    <w:p w:rsidR="00B16D5E" w:rsidRDefault="00B16D5E">
      <w:pPr>
        <w:pStyle w:val="ConsPlusNormal"/>
        <w:ind w:firstLine="540"/>
        <w:jc w:val="both"/>
      </w:pPr>
    </w:p>
    <w:p w:rsidR="00B16D5E" w:rsidRDefault="00B16D5E">
      <w:pPr>
        <w:pStyle w:val="ConsPlusNormal"/>
        <w:pBdr>
          <w:top w:val="single" w:sz="6" w:space="0" w:color="auto"/>
        </w:pBdr>
        <w:spacing w:before="100" w:after="100"/>
        <w:jc w:val="both"/>
        <w:rPr>
          <w:sz w:val="2"/>
          <w:szCs w:val="2"/>
        </w:rPr>
      </w:pPr>
    </w:p>
    <w:p w:rsidR="00955B8D" w:rsidRDefault="00955B8D"/>
    <w:sectPr w:rsidR="00955B8D" w:rsidSect="00B16D5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5E"/>
    <w:rsid w:val="001C00CC"/>
    <w:rsid w:val="00955B8D"/>
    <w:rsid w:val="00B1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6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6D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6D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6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6D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6D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1EC0CB344BCD0C0905186637FA1C0E35A74CC90A2612D0835957F76A55FD3C3419E4634A8A85020351A58787F3z9H" TargetMode="External"/><Relationship Id="rId13" Type="http://schemas.openxmlformats.org/officeDocument/2006/relationships/hyperlink" Target="consultantplus://offline/ref=D71EC0CB344BCD0C0905066B2196430236AD11CD09211A8EDB060CAA3D5CF76B6156E53F0CDA96000351A7829B383631FAzCH" TargetMode="External"/><Relationship Id="rId18" Type="http://schemas.openxmlformats.org/officeDocument/2006/relationships/hyperlink" Target="consultantplus://offline/ref=D71EC0CB344BCD0C0905066B2196430236AD11CD09211A8EDB060CAA3D5CF76B6156E52D0C829A02064FA08E8E6E6777FA3FFE1F2AB77B047A9618F3z9H" TargetMode="External"/><Relationship Id="rId26" Type="http://schemas.openxmlformats.org/officeDocument/2006/relationships/hyperlink" Target="consultantplus://offline/ref=D71EC0CB344BCD0C0905066B2196430236AD11CD09211A8EDB060CAA3D5CF76B6156E52D0C829A02064EA5808E6E6777FA3FFE1F2AB77B047A9618F3z9H" TargetMode="External"/><Relationship Id="rId39" Type="http://schemas.openxmlformats.org/officeDocument/2006/relationships/hyperlink" Target="consultantplus://offline/ref=759F3427B7CB9CB991906F2DC91F01C4F4A00837125DAB6E18425287DE46C03B6BB0AB81B8DA2BD7D421467128EDEDCF4DA21B8844DC14D357592FG2zEH" TargetMode="External"/><Relationship Id="rId3" Type="http://schemas.openxmlformats.org/officeDocument/2006/relationships/settings" Target="settings.xml"/><Relationship Id="rId21" Type="http://schemas.openxmlformats.org/officeDocument/2006/relationships/hyperlink" Target="consultantplus://offline/ref=D71EC0CB344BCD0C0905066B2196430236AD11CD09211A8EDB060CAA3D5CF76B6156E52D0C829A020646AE808E6E6777FA3FFE1F2AB77B047A9618F3z9H" TargetMode="External"/><Relationship Id="rId34" Type="http://schemas.openxmlformats.org/officeDocument/2006/relationships/hyperlink" Target="consultantplus://offline/ref=759F3427B7CB9CB991906F2DC91F01C4F4A00837125DAB6E18425287DE46C03B6BB0AB81B8DA2BD7D422467428EDEDCF4DA21B8844DC14D357592FG2zEH" TargetMode="External"/><Relationship Id="rId42" Type="http://schemas.openxmlformats.org/officeDocument/2006/relationships/hyperlink" Target="consultantplus://offline/ref=759F3427B7CB9CB991907120DF735EC8F7AA543E105CA330401D09DA894FCA6C2CFFF2C3FCD72AD5D728132067ECB1891DB1198844DE11CFG5z6H" TargetMode="External"/><Relationship Id="rId7" Type="http://schemas.openxmlformats.org/officeDocument/2006/relationships/hyperlink" Target="consultantplus://offline/ref=D71EC0CB344BCD0C0905186637FA1C0E35A746C8052D12D0835957F76A55FD3C3419E4634A8A85020351A58787F3z9H" TargetMode="External"/><Relationship Id="rId12" Type="http://schemas.openxmlformats.org/officeDocument/2006/relationships/hyperlink" Target="consultantplus://offline/ref=D71EC0CB344BCD0C0905066B2196430236AD11CD09211A8EDB060CAA3D5CF76B6156E53F0CDA96000351A7829B383631FAzCH" TargetMode="External"/><Relationship Id="rId17" Type="http://schemas.openxmlformats.org/officeDocument/2006/relationships/hyperlink" Target="consultantplus://offline/ref=D71EC0CB344BCD0C0905066B2196430236AD11CD09211A8EDB060CAA3D5CF76B6156E52D0C829A02064FA0818E6E6777FA3FFE1F2AB77B047A9618F3z9H" TargetMode="External"/><Relationship Id="rId25" Type="http://schemas.openxmlformats.org/officeDocument/2006/relationships/hyperlink" Target="consultantplus://offline/ref=D71EC0CB344BCD0C0905066B2196430236AD11CD09211A8EDB060CAA3D5CF76B6156E52D0C829A02074FA7808E6E6777FA3FFE1F2AB77B047A9618F3z9H" TargetMode="External"/><Relationship Id="rId33" Type="http://schemas.openxmlformats.org/officeDocument/2006/relationships/hyperlink" Target="consultantplus://offline/ref=759F3427B7CB9CB991906F2DC91F01C4F4A00837125DAB6E18425287DE46C03B6BB0AB81B8DA2BD7D422467528EDEDCF4DA21B8844DC14D357592FG2zEH" TargetMode="External"/><Relationship Id="rId38" Type="http://schemas.openxmlformats.org/officeDocument/2006/relationships/hyperlink" Target="consultantplus://offline/ref=759F3427B7CB9CB991906F2DC91F01C4F4A00837125DAB6E18425287DE46C03B6BB0AB81B8DA2BD7D421477628EDEDCF4DA21B8844DC14D357592FG2zEH" TargetMode="External"/><Relationship Id="rId2" Type="http://schemas.microsoft.com/office/2007/relationships/stylesWithEffects" Target="stylesWithEffects.xml"/><Relationship Id="rId16" Type="http://schemas.openxmlformats.org/officeDocument/2006/relationships/hyperlink" Target="consultantplus://offline/ref=D71EC0CB344BCD0C0905066B2196430236AD11CD09211A8EDB060CAA3D5CF76B6156E52D0C829A02064FA0838E6E6777FA3FFE1F2AB77B047A9618F3z9H" TargetMode="External"/><Relationship Id="rId20" Type="http://schemas.openxmlformats.org/officeDocument/2006/relationships/hyperlink" Target="consultantplus://offline/ref=D71EC0CB344BCD0C0905066B2196430236AD11CD09211A8EDB060CAA3D5CF76B6156E52D0C829A02064FAE838E6E6777FA3FFE1F2AB77B047A9618F3z9H" TargetMode="External"/><Relationship Id="rId29" Type="http://schemas.openxmlformats.org/officeDocument/2006/relationships/hyperlink" Target="consultantplus://offline/ref=759F3427B7CB9CB991906F2DC91F01C4F4A00837125DAB6E18425287DE46C03B6BB0AB81B8DA2BD7D423427528EDEDCF4DA21B8844DC14D357592FG2zEH" TargetMode="External"/><Relationship Id="rId41" Type="http://schemas.openxmlformats.org/officeDocument/2006/relationships/hyperlink" Target="consultantplus://offline/ref=759F3427B7CB9CB991906F2DC91F01C4F4A00837125DAB6E18425287DE46C03B6BB0AB81B8DA2BD7D52A4F7228EDEDCF4DA21B8844DC14D357592FG2zEH" TargetMode="External"/><Relationship Id="rId1" Type="http://schemas.openxmlformats.org/officeDocument/2006/relationships/styles" Target="styles.xml"/><Relationship Id="rId6" Type="http://schemas.openxmlformats.org/officeDocument/2006/relationships/hyperlink" Target="consultantplus://offline/ref=D71EC0CB344BCD0C0905186637FA1C0E33AE4AC40E2312D0835957F76A55FD3C3419E4634A8A85020351A58787F3z9H" TargetMode="External"/><Relationship Id="rId11" Type="http://schemas.openxmlformats.org/officeDocument/2006/relationships/hyperlink" Target="consultantplus://offline/ref=D71EC0CB344BCD0C0905066B2196430236AD11CD092C1881DB060CAA3D5CF76B6156E52D0C829A02064BAE868E6E6777FA3FFE1F2AB77B047A9618F3z9H" TargetMode="External"/><Relationship Id="rId24" Type="http://schemas.openxmlformats.org/officeDocument/2006/relationships/hyperlink" Target="consultantplus://offline/ref=D71EC0CB344BCD0C0905066B2196430236AD11CD09211A8EDB060CAA3D5CF76B6156E52D0C829A02064EA6808E6E6777FA3FFE1F2AB77B047A9618F3z9H" TargetMode="External"/><Relationship Id="rId32" Type="http://schemas.openxmlformats.org/officeDocument/2006/relationships/hyperlink" Target="consultantplus://offline/ref=759F3427B7CB9CB991906F2DC91F01C4F4A00837125DAB6E18425287DE46C03B6BB0AB81B8DA2BD7D52A4F7228EDEDCF4DA21B8844DC14D357592FG2zEH" TargetMode="External"/><Relationship Id="rId37" Type="http://schemas.openxmlformats.org/officeDocument/2006/relationships/hyperlink" Target="consultantplus://offline/ref=759F3427B7CB9CB991906F2DC91F01C4F4A00837125DAB6E18425287DE46C03B6BB0AB81B8DA2BD7D422447828EDEDCF4DA21B8844DC14D357592FG2zEH" TargetMode="External"/><Relationship Id="rId40" Type="http://schemas.openxmlformats.org/officeDocument/2006/relationships/hyperlink" Target="consultantplus://offline/ref=759F3427B7CB9CB991906F2DC91F01C4F4A00837125DAB6E18425287DE46C03B6BB0AB81B8DA2BD7D421427328EDEDCF4DA21B8844DC14D357592FG2zE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71EC0CB344BCD0C0905066B2196430236AD11CD09211A8EDB060CAA3D5CF76B6156E52D0C829A020646A28E8E6E6777FA3FFE1F2AB77B047A9618F3z9H" TargetMode="External"/><Relationship Id="rId23" Type="http://schemas.openxmlformats.org/officeDocument/2006/relationships/hyperlink" Target="consultantplus://offline/ref=D71EC0CB344BCD0C0905066B2196430236AD11CD09211A8EDB060CAA3D5CF76B6156E52D0C829A02064EA78F8E6E6777FA3FFE1F2AB77B047A9618F3z9H" TargetMode="External"/><Relationship Id="rId28" Type="http://schemas.openxmlformats.org/officeDocument/2006/relationships/hyperlink" Target="consultantplus://offline/ref=759F3427B7CB9CB991906F2DC91F01C4F4A00837125DAB6E18425287DE46C03B6BB0AB81B8DA2BD7D521447728EDEDCF4DA21B8844DC14D357592FG2zEH" TargetMode="External"/><Relationship Id="rId36" Type="http://schemas.openxmlformats.org/officeDocument/2006/relationships/hyperlink" Target="consultantplus://offline/ref=759F3427B7CB9CB991906F2DC91F01C4F4A00837125DAB6E18425287DE46C03B6BB0AB81B8DA2BD7D422457228EDEDCF4DA21B8844DC14D357592FG2zEH" TargetMode="External"/><Relationship Id="rId10" Type="http://schemas.openxmlformats.org/officeDocument/2006/relationships/hyperlink" Target="consultantplus://offline/ref=D71EC0CB344BCD0C0905066B2196430236AD11CD082C118ED8060CAA3D5CF76B6156E53F0CDA96000351A7829B383631FAzCH" TargetMode="External"/><Relationship Id="rId19" Type="http://schemas.openxmlformats.org/officeDocument/2006/relationships/hyperlink" Target="consultantplus://offline/ref=D71EC0CB344BCD0C0905066B2196430236AD11CD09211A8EDB060CAA3D5CF76B6156E52D0C829A020646AE848E6E6777FA3FFE1F2AB77B047A9618F3z9H" TargetMode="External"/><Relationship Id="rId31" Type="http://schemas.openxmlformats.org/officeDocument/2006/relationships/hyperlink" Target="consultantplus://offline/ref=759F3427B7CB9CB991906F2DC91F01C4F4A00837125DAB6E18425287DE46C03B6BB0AB81B8DA2BD7D5204E7928EDEDCF4DA21B8844DC14D357592FG2zE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1EC0CB344BCD0C0905066B2196430236AD11CD0927108EDD060CAA3D5CF76B6156E53F0CDA96000351A7829B383631FAzCH" TargetMode="External"/><Relationship Id="rId14" Type="http://schemas.openxmlformats.org/officeDocument/2006/relationships/hyperlink" Target="consultantplus://offline/ref=D71EC0CB344BCD0C0905066B2196430236AD11CD09211A8EDB060CAA3D5CF76B6156E52D0C829A020646A2828E6E6777FA3FFE1F2AB77B047A9618F3z9H" TargetMode="External"/><Relationship Id="rId22" Type="http://schemas.openxmlformats.org/officeDocument/2006/relationships/hyperlink" Target="consultantplus://offline/ref=D71EC0CB344BCD0C0905066B2196430236AD11CD09211A8EDB060CAA3D5CF76B6156E52D0C829A02064EA7858E6E6777FA3FFE1F2AB77B047A9618F3z9H" TargetMode="External"/><Relationship Id="rId27" Type="http://schemas.openxmlformats.org/officeDocument/2006/relationships/hyperlink" Target="consultantplus://offline/ref=D71EC0CB344BCD0C0905186637FA1C0E35A74DC40B2012D0835957F76A55FD3C2619BC6F488F9B000444F3D6C16F3B31AA2CFC1F2AB57E18F7zBH" TargetMode="External"/><Relationship Id="rId30" Type="http://schemas.openxmlformats.org/officeDocument/2006/relationships/hyperlink" Target="consultantplus://offline/ref=759F3427B7CB9CB991906F2DC91F01C4F4A00837125DAB6E18425287DE46C03B6BB0AB81B8DA2BD7D52A407028EDEDCF4DA21B8844DC14D357592FG2zEH" TargetMode="External"/><Relationship Id="rId35" Type="http://schemas.openxmlformats.org/officeDocument/2006/relationships/hyperlink" Target="consultantplus://offline/ref=759F3427B7CB9CB991906F2DC91F01C4F4A00837125DAB6E18425287DE46C03B6BB0AB81B8DA2BD7D422467728EDEDCF4DA21B8844DC14D357592FG2zE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9683</Words>
  <Characters>55195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Ананьич</dc:creator>
  <cp:lastModifiedBy>Леонид Ананьич</cp:lastModifiedBy>
  <cp:revision>1</cp:revision>
  <dcterms:created xsi:type="dcterms:W3CDTF">2023-05-25T07:51:00Z</dcterms:created>
  <dcterms:modified xsi:type="dcterms:W3CDTF">2023-05-25T08:46:00Z</dcterms:modified>
</cp:coreProperties>
</file>