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E" w:rsidRDefault="00195D2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95D2E" w:rsidRDefault="00195D2E">
      <w:pPr>
        <w:pStyle w:val="ConsPlusNormal"/>
        <w:ind w:firstLine="540"/>
        <w:jc w:val="both"/>
        <w:outlineLvl w:val="0"/>
      </w:pPr>
    </w:p>
    <w:p w:rsidR="00195D2E" w:rsidRDefault="00195D2E">
      <w:pPr>
        <w:pStyle w:val="ConsPlusTitle"/>
        <w:jc w:val="center"/>
        <w:outlineLvl w:val="0"/>
      </w:pPr>
      <w:r>
        <w:t>УПРАВЛЕНИЕ ФЕДЕРАЛЬНОЙ АНТИМОНОПОЛЬНОЙ СЛУЖБЫ</w:t>
      </w:r>
    </w:p>
    <w:p w:rsidR="00195D2E" w:rsidRDefault="00195D2E">
      <w:pPr>
        <w:pStyle w:val="ConsPlusTitle"/>
        <w:jc w:val="center"/>
      </w:pPr>
      <w:r>
        <w:t>ПО АРХАНГЕЛЬСКОЙ ОБЛАСТИ</w:t>
      </w:r>
    </w:p>
    <w:p w:rsidR="00195D2E" w:rsidRDefault="00195D2E">
      <w:pPr>
        <w:pStyle w:val="ConsPlusTitle"/>
        <w:jc w:val="center"/>
      </w:pPr>
    </w:p>
    <w:p w:rsidR="00195D2E" w:rsidRDefault="00195D2E">
      <w:pPr>
        <w:pStyle w:val="ConsPlusTitle"/>
        <w:jc w:val="center"/>
      </w:pPr>
      <w:r>
        <w:t>РЕШЕНИЕ</w:t>
      </w:r>
    </w:p>
    <w:p w:rsidR="00195D2E" w:rsidRDefault="00195D2E">
      <w:pPr>
        <w:pStyle w:val="ConsPlusTitle"/>
        <w:jc w:val="center"/>
      </w:pPr>
      <w:r>
        <w:t>от 2 декабря 2022 года</w:t>
      </w:r>
    </w:p>
    <w:p w:rsidR="00195D2E" w:rsidRDefault="00195D2E">
      <w:pPr>
        <w:pStyle w:val="ConsPlusNormal"/>
        <w:ind w:firstLine="540"/>
        <w:jc w:val="both"/>
      </w:pPr>
    </w:p>
    <w:p w:rsidR="00195D2E" w:rsidRDefault="00195D2E">
      <w:pPr>
        <w:pStyle w:val="ConsPlusNormal"/>
        <w:ind w:firstLine="540"/>
        <w:jc w:val="both"/>
      </w:pPr>
      <w:proofErr w:type="gramStart"/>
      <w:r>
        <w:t>Руководствуясь Письмом ФАС России от 03.04.2020 г. N ИА/27903/20 "О дистанционном рассмотрении жалоб, проведения внеплановых проверок, рассмотрения обращений о включении сведений в отношении участников закупок, поставщиков (подрядчиков, исполнителей) в реестр недобросовестных поставщиков", Комиссия Управления Федеральной антимонопольной службы по Архангельской области по контролю в сфере закупок (далее - Комиссия Архангельского УФАС России) в составе:</w:t>
      </w:r>
      <w:proofErr w:type="gramEnd"/>
    </w:p>
    <w:p w:rsidR="00195D2E" w:rsidRDefault="00195D2E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М. Заместитель руководителя Управления - начальник отдела контроля закупок,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Члены комиссии: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Т. Заместитель начальника отдела контроля закупок;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П. Ведущий специалист-эксперт отдела контроля закупок;</w:t>
      </w:r>
    </w:p>
    <w:p w:rsidR="00195D2E" w:rsidRDefault="00195D2E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</w:t>
      </w:r>
      <w:hyperlink r:id="rId5">
        <w:r>
          <w:rPr>
            <w:color w:val="0000FF"/>
          </w:rPr>
          <w:t>пункта 1 части 15 статьи 99</w:t>
        </w:r>
      </w:hyperlink>
      <w:r>
        <w:t xml:space="preserve">, </w:t>
      </w:r>
      <w:hyperlink r:id="rId6">
        <w:r>
          <w:rPr>
            <w:color w:val="0000FF"/>
          </w:rPr>
          <w:t>статьи 106</w:t>
        </w:r>
      </w:hyperlink>
      <w:r>
        <w:t xml:space="preserve"> Федерального закона от 05 апреля 2013 года N 44-ФЗ "О контрактной системе в сфере закупок товаров, работ, услуг для обеспечения государственных и муниципальных нужд" (далее - ФЗ "О контрактной системе"),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26.08.2013 N 728 "Об определении полномочий федеральных органов исполнительной власти в сфере закупок товаров, работ, услуг для</w:t>
      </w:r>
      <w:proofErr w:type="gramEnd"/>
      <w:r>
        <w:t xml:space="preserve"> обеспечения государственных и муниципальных нужд и о внесении изменений в некоторые акты Правительства Российской Федерации",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в присутствии представителей </w:t>
      </w:r>
      <w:proofErr w:type="gramStart"/>
      <w:r>
        <w:t>от</w:t>
      </w:r>
      <w:proofErr w:type="gramEnd"/>
      <w:r>
        <w:t>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Заказчика (Администрация муниципального образования "П"): слушатель Д.;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Участника закупки (ИП У.): У. (паспорт гражданина РФ);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Уполномоченный орган, Заявитель уведомлены надлежащим образом о времени и месте рассмотрения настоящего дела, своих представителей не направили.</w:t>
      </w:r>
    </w:p>
    <w:p w:rsidR="00195D2E" w:rsidRDefault="00195D2E">
      <w:pPr>
        <w:pStyle w:val="ConsPlusNormal"/>
        <w:jc w:val="center"/>
      </w:pPr>
    </w:p>
    <w:p w:rsidR="00195D2E" w:rsidRDefault="00195D2E">
      <w:pPr>
        <w:pStyle w:val="ConsPlusNormal"/>
        <w:jc w:val="center"/>
      </w:pPr>
      <w:r>
        <w:t>установила:</w:t>
      </w:r>
    </w:p>
    <w:p w:rsidR="00195D2E" w:rsidRDefault="00195D2E">
      <w:pPr>
        <w:pStyle w:val="ConsPlusNormal"/>
        <w:jc w:val="center"/>
      </w:pPr>
    </w:p>
    <w:p w:rsidR="00195D2E" w:rsidRDefault="00195D2E">
      <w:pPr>
        <w:pStyle w:val="ConsPlusNormal"/>
        <w:ind w:firstLine="540"/>
        <w:jc w:val="both"/>
      </w:pPr>
      <w:proofErr w:type="gramStart"/>
      <w:r>
        <w:t xml:space="preserve">28 ноября 2022 года в Архангельское УФАС России - уполномоченный федеральный орган исполнительной власти, осуществляющий контроль в сфере закупок, поступила жалоба ООО "М" (далее - Заявитель) на действия заказчиков - Управления </w:t>
      </w:r>
      <w:proofErr w:type="spellStart"/>
      <w:r>
        <w:t>имущественно-хозяйственного</w:t>
      </w:r>
      <w:proofErr w:type="spellEnd"/>
      <w:r>
        <w:t xml:space="preserve"> комплекса администрации </w:t>
      </w:r>
      <w:proofErr w:type="spellStart"/>
      <w:r>
        <w:t>Котласского</w:t>
      </w:r>
      <w:proofErr w:type="spellEnd"/>
      <w:r>
        <w:t xml:space="preserve"> муниципального района Архангельской области (далее - Заказчик N 1);</w:t>
      </w:r>
      <w:proofErr w:type="gramEnd"/>
      <w:r>
        <w:t xml:space="preserve"> </w:t>
      </w:r>
      <w:proofErr w:type="gramStart"/>
      <w:r>
        <w:t xml:space="preserve">Администрации муниципального образования "П" (далее - Заказчик N 2), Уполномоченного органа - Администрации </w:t>
      </w:r>
      <w:proofErr w:type="spellStart"/>
      <w:r>
        <w:t>Котласского</w:t>
      </w:r>
      <w:proofErr w:type="spellEnd"/>
      <w:r>
        <w:t xml:space="preserve"> муниципального района Архангельской области (далее - Уполномоченный орган), при проведении электронного аукциона на право заключения муниципального контракта на выполнение работ по содержанию автомобильных дорог общего пользования местного значения на территории МО "П" </w:t>
      </w:r>
      <w:proofErr w:type="spellStart"/>
      <w:r>
        <w:t>Котласского</w:t>
      </w:r>
      <w:proofErr w:type="spellEnd"/>
      <w:r>
        <w:t xml:space="preserve"> муниципального района (совместный аукцион) (извещение N 0124300004922000082).</w:t>
      </w:r>
      <w:proofErr w:type="gramEnd"/>
    </w:p>
    <w:p w:rsidR="00195D2E" w:rsidRDefault="00195D2E">
      <w:pPr>
        <w:pStyle w:val="ConsPlusNormal"/>
        <w:spacing w:before="220"/>
        <w:ind w:firstLine="540"/>
        <w:jc w:val="both"/>
      </w:pPr>
      <w:r>
        <w:lastRenderedPageBreak/>
        <w:t>Содержание жалобы: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Обжалуются действия Заказчиков, Уполномоченного органа в связи с размещением извещения, не соответствующего требованиям </w:t>
      </w:r>
      <w:hyperlink r:id="rId8">
        <w:r>
          <w:rPr>
            <w:color w:val="0000FF"/>
          </w:rPr>
          <w:t>ФЗ</w:t>
        </w:r>
      </w:hyperlink>
      <w:r>
        <w:t xml:space="preserve"> "О контрактной системе".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Заказчик - Администрация муниципального образования "П", не согласен с доводами Заявителя по основаниям, изложенным в объяснении по жалобе от 28.11.2022 N 02-06-2728.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Уполномоченный орган письменных объяснений по жалобе в адрес Архангельского УФАС России не представил.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Комиссия Архангельского УФАС России рассмотрела жалобу и провела на основании </w:t>
      </w:r>
      <w:hyperlink r:id="rId9">
        <w:r>
          <w:rPr>
            <w:color w:val="0000FF"/>
          </w:rPr>
          <w:t>части 15 статьи 99</w:t>
        </w:r>
      </w:hyperlink>
      <w:r>
        <w:t xml:space="preserve"> ФЗ "О контрактной системе" внеплановую проверку осуществления закупки с учетом следующего.</w:t>
      </w:r>
    </w:p>
    <w:p w:rsidR="00195D2E" w:rsidRDefault="00195D2E">
      <w:pPr>
        <w:pStyle w:val="ConsPlusNormal"/>
        <w:spacing w:before="220"/>
        <w:ind w:firstLine="540"/>
        <w:jc w:val="both"/>
      </w:pPr>
      <w:proofErr w:type="gramStart"/>
      <w:r>
        <w:t xml:space="preserve">28.11.2022 Уполномоченным органом на официальном сайте единой информационной системы в сфере закупок в сети Интернет http://zakupki.gov.ru размещено извещение N 0124300004922000082 о проведении электронного аукциона и документация об электронном аукционе на право заключения муниципального контракта на выполнение работ по содержанию автомобильных дорог общего пользования местного значения на территории МО "П" </w:t>
      </w:r>
      <w:proofErr w:type="spellStart"/>
      <w:r>
        <w:t>Котласского</w:t>
      </w:r>
      <w:proofErr w:type="spellEnd"/>
      <w:r>
        <w:t xml:space="preserve"> муниципального района (совместный аукцион) (далее - Извещение).</w:t>
      </w:r>
      <w:proofErr w:type="gramEnd"/>
    </w:p>
    <w:p w:rsidR="00195D2E" w:rsidRDefault="00195D2E">
      <w:pPr>
        <w:pStyle w:val="ConsPlusNormal"/>
        <w:spacing w:before="220"/>
        <w:ind w:firstLine="540"/>
        <w:jc w:val="both"/>
      </w:pPr>
      <w:r>
        <w:t>Начальная (максимальная) цена муниципального контракта (Заказчик N 1) - 1 747 425,60 рублей.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Начальная (максимальная) цена муниципального контракта (Заказчик N 2) - 3 810 160,80 рублей.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Общая начальная (максимальная) цена муниципальных контрактов - 5 557 586,40 рублей.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Оператор электронной площадки - АО "Е".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По мнению Заявителя, в закупке должно быть установлено требование к наличию у участника закупки опыта в соответствии с </w:t>
      </w:r>
      <w:hyperlink r:id="rId10">
        <w:r>
          <w:rPr>
            <w:color w:val="0000FF"/>
          </w:rPr>
          <w:t>пунктом 18</w:t>
        </w:r>
      </w:hyperlink>
      <w:r>
        <w:t xml:space="preserve"> Приложения к Постановлению Правительства РФ от 29.12.2021 N 2571.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части 2 статьи 31</w:t>
        </w:r>
      </w:hyperlink>
      <w:r>
        <w:t xml:space="preserve"> ФЗ "О контрактной системе"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1) финансовых ресурсов для исполнения контракта;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3) опыта работы, связанного с предметом контракта, и деловой репутации;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2">
        <w:r>
          <w:rPr>
            <w:color w:val="0000FF"/>
          </w:rPr>
          <w:t>части 4 статьи 31</w:t>
        </w:r>
      </w:hyperlink>
      <w:r>
        <w:t xml:space="preserve"> ФЗ "О контрактной системе" в случае установления Правительством Российской Федерации в соответствии с </w:t>
      </w:r>
      <w:hyperlink r:id="rId13">
        <w:r>
          <w:rPr>
            <w:color w:val="0000FF"/>
          </w:rPr>
          <w:t>частью 2 статьи 31</w:t>
        </w:r>
      </w:hyperlink>
      <w:r>
        <w:t xml:space="preserve"> ФЗ "О контрактной системе"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части 5 статьи 31</w:t>
        </w:r>
      </w:hyperlink>
      <w:r>
        <w:t xml:space="preserve"> ФЗ "О контрактной системе" информация об установленных требованиях в соответствии с </w:t>
      </w:r>
      <w:hyperlink r:id="rId15">
        <w:r>
          <w:rPr>
            <w:color w:val="0000FF"/>
          </w:rPr>
          <w:t>частями 1</w:t>
        </w:r>
      </w:hyperlink>
      <w:r>
        <w:t xml:space="preserve">, </w:t>
      </w:r>
      <w:hyperlink r:id="rId16">
        <w:r>
          <w:rPr>
            <w:color w:val="0000FF"/>
          </w:rPr>
          <w:t>1.1</w:t>
        </w:r>
      </w:hyperlink>
      <w:r>
        <w:t xml:space="preserve">, </w:t>
      </w:r>
      <w:hyperlink r:id="rId17">
        <w:r>
          <w:rPr>
            <w:color w:val="0000FF"/>
          </w:rPr>
          <w:t>2</w:t>
        </w:r>
      </w:hyperlink>
      <w:r>
        <w:t xml:space="preserve"> и </w:t>
      </w:r>
      <w:hyperlink r:id="rId18">
        <w:r>
          <w:rPr>
            <w:color w:val="0000FF"/>
          </w:rPr>
          <w:t>2.1 статьи 31</w:t>
        </w:r>
      </w:hyperlink>
      <w:r>
        <w:t xml:space="preserve"> ФЗ "О контрактной системе" </w:t>
      </w:r>
      <w:r>
        <w:lastRenderedPageBreak/>
        <w:t xml:space="preserve">указывается заказчиком в извещении об осуществлении закупки и документации о закупке (в случае, если </w:t>
      </w:r>
      <w:hyperlink r:id="rId19">
        <w:r>
          <w:rPr>
            <w:color w:val="0000FF"/>
          </w:rPr>
          <w:t>ФЗ</w:t>
        </w:r>
      </w:hyperlink>
      <w:r>
        <w:t xml:space="preserve"> "О контрактной системе" предусмотрена документация о закупке).</w:t>
      </w:r>
    </w:p>
    <w:p w:rsidR="00195D2E" w:rsidRDefault="00195D2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0">
        <w:r>
          <w:rPr>
            <w:color w:val="0000FF"/>
          </w:rPr>
          <w:t>пунктом 12 части 1 статьи 42</w:t>
        </w:r>
      </w:hyperlink>
      <w:r>
        <w:t xml:space="preserve"> ФЗ "О контрактной системе" извещение об осуществлении закупки, должно содержать требования, предъявляемые к участникам закупки в соответствии с </w:t>
      </w:r>
      <w:hyperlink r:id="rId21">
        <w:r>
          <w:rPr>
            <w:color w:val="0000FF"/>
          </w:rPr>
          <w:t>пунктом 1 части 1 статьи 31</w:t>
        </w:r>
      </w:hyperlink>
      <w:r>
        <w:t xml:space="preserve"> ФЗ "О контрактной системе", требования, предъявляемые к участникам закупки в соответствии с </w:t>
      </w:r>
      <w:hyperlink r:id="rId22">
        <w:r>
          <w:rPr>
            <w:color w:val="0000FF"/>
          </w:rPr>
          <w:t>частями 2</w:t>
        </w:r>
      </w:hyperlink>
      <w:r>
        <w:t xml:space="preserve"> и </w:t>
      </w:r>
      <w:hyperlink r:id="rId23">
        <w:r>
          <w:rPr>
            <w:color w:val="0000FF"/>
          </w:rPr>
          <w:t>2.1 (при наличии таких требований) статьи 31</w:t>
        </w:r>
      </w:hyperlink>
      <w:r>
        <w:t xml:space="preserve"> ФЗ "О контрактной системе", и</w:t>
      </w:r>
      <w:proofErr w:type="gramEnd"/>
      <w:r>
        <w:t xml:space="preserve">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</w:t>
      </w:r>
      <w:hyperlink r:id="rId24">
        <w:r>
          <w:rPr>
            <w:color w:val="0000FF"/>
          </w:rPr>
          <w:t>частью 1.1 статьи 31</w:t>
        </w:r>
      </w:hyperlink>
      <w:r>
        <w:t xml:space="preserve"> ФЗ "О контрактной системе" (при наличии такого требования).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В разделе Извещения установлены следующие требования к участникам закупки: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"1. Единые требования к участникам закупок в соответствии с </w:t>
      </w:r>
      <w:hyperlink r:id="rId25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31</w:t>
        </w:r>
      </w:hyperlink>
      <w:r>
        <w:t xml:space="preserve"> Закона N 44-ФЗ;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2. Требования к участникам закупок в соответствии с </w:t>
      </w:r>
      <w:hyperlink r:id="rId26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1.1 ст. 31</w:t>
        </w:r>
      </w:hyperlink>
      <w:r>
        <w:t xml:space="preserve"> Закона N 44-ФЗ".</w:t>
      </w:r>
    </w:p>
    <w:p w:rsidR="00195D2E" w:rsidRDefault="00195D2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7">
        <w:r>
          <w:rPr>
            <w:color w:val="0000FF"/>
          </w:rPr>
          <w:t>частью 1</w:t>
        </w:r>
      </w:hyperlink>
      <w:r>
        <w:t xml:space="preserve"> Постановления Правительства РФ от 29.12.2021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(далее - Постановление N 2571) к</w:t>
      </w:r>
      <w:proofErr w:type="gramEnd"/>
      <w:r>
        <w:t xml:space="preserve"> участникам закупки отдельных видов товаров, работ, услуг предъявляются дополнительные требования согласно приложению. Соответствие участников закупки указанным требованиям подтверждается информацией и документами, предусмотренными приложением к данному </w:t>
      </w:r>
      <w:hyperlink r:id="rId28">
        <w:r>
          <w:rPr>
            <w:color w:val="0000FF"/>
          </w:rPr>
          <w:t>постановлению</w:t>
        </w:r>
      </w:hyperlink>
      <w:r>
        <w:t>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Согласно позиции 18 приложения к </w:t>
      </w:r>
      <w:hyperlink r:id="rId29">
        <w:r>
          <w:rPr>
            <w:color w:val="0000FF"/>
          </w:rPr>
          <w:t>Постановлению</w:t>
        </w:r>
      </w:hyperlink>
      <w:r>
        <w:t xml:space="preserve"> N 2571 к участникам закупки на выполнение работ по ремонту, содержанию автомобильной дороги предъявляются дополнительные требования о "налич</w:t>
      </w:r>
      <w:proofErr w:type="gramStart"/>
      <w:r>
        <w:t>ии у у</w:t>
      </w:r>
      <w:proofErr w:type="gramEnd"/>
      <w:r>
        <w:t>частника закупки следующего опыта выполнения работ: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1) опыт исполнения договора, предусматривающего выполнение работ по ремонту, содержанию автомобильной дороги;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2) опыт исполнения договора, предусматривающего выполнение работ по капитальному ремонту автомобильной дороги;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3) опыт исполнения договора строительного подряда, предусматривающего выполнение работ по строительству, реконструкции автомобильной дороги;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>4) опыт выполнения участником закупки, являющимся застройщиком, работ по строительству, реконструкции автомобильной дороги.</w:t>
      </w:r>
    </w:p>
    <w:p w:rsidR="00195D2E" w:rsidRDefault="00195D2E">
      <w:pPr>
        <w:pStyle w:val="ConsPlusNormal"/>
        <w:spacing w:before="220"/>
        <w:ind w:firstLine="540"/>
        <w:jc w:val="both"/>
      </w:pPr>
      <w:proofErr w:type="gramStart"/>
      <w:r>
        <w:t>Цена выполненных работ по договорам, предусмотренным пунктами 1, 2 или 3 настоящей графы настоящей позиции, цена выполненных работ, предусмотренных пунктом 4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исполнителя)".</w:t>
      </w:r>
      <w:proofErr w:type="gramEnd"/>
    </w:p>
    <w:p w:rsidR="00195D2E" w:rsidRDefault="00195D2E">
      <w:pPr>
        <w:pStyle w:val="ConsPlusNormal"/>
        <w:spacing w:before="220"/>
        <w:ind w:firstLine="540"/>
        <w:jc w:val="both"/>
      </w:pPr>
      <w:hyperlink r:id="rId30">
        <w:proofErr w:type="gramStart"/>
        <w:r>
          <w:rPr>
            <w:color w:val="0000FF"/>
          </w:rPr>
          <w:t>Подпунктом "а" пункта 3</w:t>
        </w:r>
      </w:hyperlink>
      <w:r>
        <w:t xml:space="preserve"> Постановления N 2571 установлено, что положения данного </w:t>
      </w:r>
      <w:hyperlink r:id="rId31">
        <w:r>
          <w:rPr>
            <w:color w:val="0000FF"/>
          </w:rPr>
          <w:t>постановления</w:t>
        </w:r>
      </w:hyperlink>
      <w:r>
        <w:t xml:space="preserve"> применяются при проведении конкурентных способов определения поставщиков (подрядчиков, исполнителей), при этом: позиции 6 - 13, 17 и 18 приложения применяются в случае, если при осуществлении закупки начальная (максимальная) цена контракта для обеспечения федеральных нужд превышает 10 млн. рублей, для обеспечения нужд субъектов </w:t>
      </w:r>
      <w:r>
        <w:lastRenderedPageBreak/>
        <w:t>Российской Федерации, муниципальных нужд - 5 млн. рублей.</w:t>
      </w:r>
      <w:proofErr w:type="gramEnd"/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Исходя информации, указанной в Извещении, объектом закупки является выполнение работ по содержанию автомобильных дорог общего пользования местного значения на территории МО "П" </w:t>
      </w:r>
      <w:proofErr w:type="spellStart"/>
      <w:r>
        <w:t>Котласского</w:t>
      </w:r>
      <w:proofErr w:type="spellEnd"/>
      <w:r>
        <w:t xml:space="preserve"> муниципального района (совместный аукцион). Цена контракта - 5 557 586,40 руб.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Согласно объяснениям Заказчика N 2, так как цена для каждого контракта по совместному аукциону установлена отдельно и является ниже 5 млн. рублей, то требования </w:t>
      </w:r>
      <w:hyperlink r:id="rId32">
        <w:r>
          <w:rPr>
            <w:color w:val="0000FF"/>
          </w:rPr>
          <w:t>Постановления</w:t>
        </w:r>
      </w:hyperlink>
      <w:r>
        <w:t xml:space="preserve"> N 2571 не устанавливаются.</w:t>
      </w:r>
    </w:p>
    <w:p w:rsidR="00195D2E" w:rsidRDefault="00195D2E">
      <w:pPr>
        <w:pStyle w:val="ConsPlusNormal"/>
        <w:spacing w:before="220"/>
        <w:ind w:firstLine="540"/>
        <w:jc w:val="both"/>
        <w:outlineLvl w:val="1"/>
      </w:pPr>
      <w:r>
        <w:t xml:space="preserve">Рассмотрев материалы дела, Комиссия Архангельского УФАС России приходит к выводу о том, что с учетом содержания предмета закупки и начальной (максимальной) цены контракта (5 557 586,40 рублей) необходимо </w:t>
      </w:r>
      <w:proofErr w:type="gramStart"/>
      <w:r>
        <w:t>установить</w:t>
      </w:r>
      <w:proofErr w:type="gramEnd"/>
      <w:r>
        <w:t xml:space="preserve"> дополнительны требования к участнику закупки, предусмотренные позицией 18 приложения к Постановлению N 2571.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Таким образом, Заказчиками, Уполномоченным органом нарушены требования </w:t>
      </w:r>
      <w:hyperlink r:id="rId33">
        <w:r>
          <w:rPr>
            <w:color w:val="0000FF"/>
          </w:rPr>
          <w:t>части 4 статьи 31</w:t>
        </w:r>
      </w:hyperlink>
      <w:r>
        <w:t xml:space="preserve"> ФЗ "О контрактной системе".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В указанных действиях Заказчиков, Уполномоченного органа содержатся признаки состава административного правонарушения, предусмотренного </w:t>
      </w:r>
      <w:hyperlink r:id="rId34">
        <w:r>
          <w:rPr>
            <w:color w:val="0000FF"/>
          </w:rPr>
          <w:t>частью 4 статьи 7.30</w:t>
        </w:r>
      </w:hyperlink>
      <w:r>
        <w:t xml:space="preserve"> Кодекса Российской Федерации об административных правонарушениях (далее - </w:t>
      </w:r>
      <w:proofErr w:type="spellStart"/>
      <w:r>
        <w:t>КоАП</w:t>
      </w:r>
      <w:proofErr w:type="spellEnd"/>
      <w:r>
        <w:t xml:space="preserve"> РФ).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При проведении внеплановой проверки на основании </w:t>
      </w:r>
      <w:hyperlink r:id="rId35">
        <w:r>
          <w:rPr>
            <w:color w:val="0000FF"/>
          </w:rPr>
          <w:t>пункта 1 части 15 статьи 99</w:t>
        </w:r>
      </w:hyperlink>
      <w:r>
        <w:t xml:space="preserve"> ФЗ "О контрактной системе" данной закупки иных нарушений законодательства РФ о контрактной системе не выявлено.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36">
        <w:r>
          <w:rPr>
            <w:color w:val="0000FF"/>
          </w:rPr>
          <w:t>пунктом 1 части 15</w:t>
        </w:r>
      </w:hyperlink>
      <w:r>
        <w:t xml:space="preserve">, </w:t>
      </w:r>
      <w:hyperlink r:id="rId37">
        <w:r>
          <w:rPr>
            <w:color w:val="0000FF"/>
          </w:rPr>
          <w:t>пунктом 2 части 22 статьи 99</w:t>
        </w:r>
      </w:hyperlink>
      <w:r>
        <w:t xml:space="preserve"> и </w:t>
      </w:r>
      <w:hyperlink r:id="rId38">
        <w:r>
          <w:rPr>
            <w:color w:val="0000FF"/>
          </w:rPr>
          <w:t>частью 8 статьи 106</w:t>
        </w:r>
      </w:hyperlink>
      <w:r>
        <w:t xml:space="preserve"> ФЗ "О контрактной системе", Комиссия Управления Федеральной антимонопольной службы по Архангельской области по контролю в сфере закупок,</w:t>
      </w:r>
    </w:p>
    <w:p w:rsidR="00195D2E" w:rsidRDefault="00195D2E">
      <w:pPr>
        <w:pStyle w:val="ConsPlusNormal"/>
        <w:jc w:val="center"/>
      </w:pPr>
    </w:p>
    <w:p w:rsidR="00195D2E" w:rsidRDefault="00195D2E">
      <w:pPr>
        <w:pStyle w:val="ConsPlusNormal"/>
        <w:jc w:val="center"/>
      </w:pPr>
      <w:r>
        <w:t>решила:</w:t>
      </w:r>
    </w:p>
    <w:p w:rsidR="00195D2E" w:rsidRDefault="00195D2E">
      <w:pPr>
        <w:pStyle w:val="ConsPlusNormal"/>
        <w:jc w:val="center"/>
      </w:pPr>
    </w:p>
    <w:p w:rsidR="00195D2E" w:rsidRDefault="00195D2E">
      <w:pPr>
        <w:pStyle w:val="ConsPlusNormal"/>
        <w:ind w:firstLine="540"/>
        <w:jc w:val="both"/>
      </w:pPr>
      <w:r>
        <w:t>1. Признать жалоб</w:t>
      </w:r>
      <w:proofErr w:type="gramStart"/>
      <w:r>
        <w:t>у ООО</w:t>
      </w:r>
      <w:proofErr w:type="gramEnd"/>
      <w:r>
        <w:t xml:space="preserve"> "М" обоснованной.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2. Признать Заказчика N 1 - Управление </w:t>
      </w:r>
      <w:proofErr w:type="spellStart"/>
      <w:r>
        <w:t>имущественно-хозяйственного</w:t>
      </w:r>
      <w:proofErr w:type="spellEnd"/>
      <w:r>
        <w:t xml:space="preserve"> комплекса администрации </w:t>
      </w:r>
      <w:proofErr w:type="spellStart"/>
      <w:r>
        <w:t>Котласского</w:t>
      </w:r>
      <w:proofErr w:type="spellEnd"/>
      <w:r>
        <w:t xml:space="preserve"> муниципального района Архангельской области, Заказчика N 2 - Администрацию муниципального образования "П", нарушившими </w:t>
      </w:r>
      <w:hyperlink r:id="rId39">
        <w:r>
          <w:rPr>
            <w:color w:val="0000FF"/>
          </w:rPr>
          <w:t>часть 4 статьи 31</w:t>
        </w:r>
      </w:hyperlink>
      <w:r>
        <w:t xml:space="preserve"> ФЗ "О контрактной системе".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3. Признать Уполномоченный орган - Администрацию </w:t>
      </w:r>
      <w:proofErr w:type="spellStart"/>
      <w:r>
        <w:t>Котласского</w:t>
      </w:r>
      <w:proofErr w:type="spellEnd"/>
      <w:r>
        <w:t xml:space="preserve"> муниципального района Архангельской области, нарушившим </w:t>
      </w:r>
      <w:hyperlink r:id="rId40">
        <w:r>
          <w:rPr>
            <w:color w:val="0000FF"/>
          </w:rPr>
          <w:t>часть 4 статьи 31</w:t>
        </w:r>
      </w:hyperlink>
      <w:r>
        <w:t xml:space="preserve"> ФЗ "О контрактной системе".</w:t>
      </w:r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Заказчикам, Уполномоченному органу, аукционной комиссии, созданной Уполномоченным органом, оператору электронной площадки - АО "Е" (далее - Оператор электронной площадки), выдать предписание об устранении выявленных нарушений </w:t>
      </w:r>
      <w:hyperlink r:id="rId41">
        <w:r>
          <w:rPr>
            <w:color w:val="0000FF"/>
          </w:rPr>
          <w:t>ФЗ</w:t>
        </w:r>
      </w:hyperlink>
      <w:r>
        <w:t xml:space="preserve"> "О контрактной системе".</w:t>
      </w:r>
      <w:proofErr w:type="gramEnd"/>
    </w:p>
    <w:p w:rsidR="00195D2E" w:rsidRDefault="00195D2E">
      <w:pPr>
        <w:pStyle w:val="ConsPlusNormal"/>
        <w:spacing w:before="220"/>
        <w:ind w:firstLine="540"/>
        <w:jc w:val="both"/>
      </w:pPr>
      <w:r>
        <w:t xml:space="preserve">Примечание. Согласно </w:t>
      </w:r>
      <w:hyperlink r:id="rId42">
        <w:r>
          <w:rPr>
            <w:color w:val="0000FF"/>
          </w:rPr>
          <w:t>части 9 статьи 106</w:t>
        </w:r>
      </w:hyperlink>
      <w:r>
        <w:t xml:space="preserve"> ФЗ "О контрактной системе" решение, принятое по результатам рассмотрения жалобы по существу, может быть обжаловано в судебном порядке в течение трех месяцев со дня его принятия.</w:t>
      </w:r>
    </w:p>
    <w:p w:rsidR="00195D2E" w:rsidRDefault="00195D2E">
      <w:pPr>
        <w:pStyle w:val="ConsPlusNormal"/>
        <w:ind w:firstLine="540"/>
        <w:jc w:val="both"/>
      </w:pPr>
    </w:p>
    <w:p w:rsidR="00195D2E" w:rsidRDefault="00195D2E">
      <w:pPr>
        <w:pStyle w:val="ConsPlusNormal"/>
        <w:jc w:val="right"/>
      </w:pPr>
      <w:r>
        <w:t>Председатель Комиссии</w:t>
      </w:r>
    </w:p>
    <w:p w:rsidR="00195D2E" w:rsidRDefault="00195D2E">
      <w:pPr>
        <w:pStyle w:val="ConsPlusNormal"/>
        <w:jc w:val="right"/>
      </w:pPr>
      <w:r>
        <w:t>М.</w:t>
      </w:r>
    </w:p>
    <w:p w:rsidR="00195D2E" w:rsidRDefault="00195D2E">
      <w:pPr>
        <w:pStyle w:val="ConsPlusNormal"/>
        <w:jc w:val="right"/>
      </w:pPr>
    </w:p>
    <w:p w:rsidR="00195D2E" w:rsidRDefault="00195D2E" w:rsidP="00195D2E">
      <w:pPr>
        <w:pStyle w:val="ConsPlusNormal"/>
        <w:jc w:val="right"/>
      </w:pPr>
      <w:r>
        <w:t>Члены Комиссии</w:t>
      </w:r>
    </w:p>
    <w:p w:rsidR="00195D2E" w:rsidRDefault="00195D2E">
      <w:pPr>
        <w:pStyle w:val="ConsPlusNormal"/>
        <w:ind w:firstLine="540"/>
        <w:jc w:val="both"/>
      </w:pPr>
    </w:p>
    <w:p w:rsidR="00195D2E" w:rsidRDefault="00195D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5D2E" w:rsidSect="006C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2E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95D2E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432"/>
    <w:rsid w:val="00424A0D"/>
    <w:rsid w:val="00427D39"/>
    <w:rsid w:val="004324AD"/>
    <w:rsid w:val="004326EF"/>
    <w:rsid w:val="00432DD8"/>
    <w:rsid w:val="00433626"/>
    <w:rsid w:val="004349E9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66FD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51B5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D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D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5D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D47A1A503AF4C7A0B92D19A8210D52E2570EFD400E54D2CB64776F17C11801CA92C5414D4B2CDA88F4BA2A3d6FEI" TargetMode="External"/><Relationship Id="rId13" Type="http://schemas.openxmlformats.org/officeDocument/2006/relationships/hyperlink" Target="consultantplus://offline/ref=E02D47A1A503AF4C7A0B92D19A8210D52E2570EFD400E54D2CB64776F17C11800EA9745814D7A5CCA2C518E6F460804B7B60CAD81955BEd2FAI" TargetMode="External"/><Relationship Id="rId18" Type="http://schemas.openxmlformats.org/officeDocument/2006/relationships/hyperlink" Target="consultantplus://offline/ref=E02D47A1A503AF4C7A0B92D19A8210D52E2570EFD400E54D2CB64776F17C11800EA9745814D7A5CFA2C518E6F460804B7B60CAD81955BEd2FAI" TargetMode="External"/><Relationship Id="rId26" Type="http://schemas.openxmlformats.org/officeDocument/2006/relationships/hyperlink" Target="consultantplus://offline/ref=E02D47A1A503AF4C7A0B92D19A8210D52E2570EFD400E54D2CB64776F17C11800EA9745814D7ADC4A2C518E6F460804B7B60CAD81955BEd2FAI" TargetMode="External"/><Relationship Id="rId39" Type="http://schemas.openxmlformats.org/officeDocument/2006/relationships/hyperlink" Target="consultantplus://offline/ref=E02D47A1A503AF4C7A0B92D19A8210D52E2570EFD400E54D2CB64776F17C11800EA9745B14D6A5C6FDC00DF7AC6F81566561D5C41B57dBF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2D47A1A503AF4C7A0B92D19A8210D52E2570EFD400E54D2CB64776F17C11800EA9745816D7AFCEAF9A1DF3E5388F4A667ECBC70557BC2BdCF5I" TargetMode="External"/><Relationship Id="rId34" Type="http://schemas.openxmlformats.org/officeDocument/2006/relationships/hyperlink" Target="consultantplus://offline/ref=E02D47A1A503AF4C7A0B92D19A8210D52E2570EDDD0EE54D2CB64776F17C11800EA9745D1FDFA5C6FDC00DF7AC6F81566561D5C41B57dBFFI" TargetMode="External"/><Relationship Id="rId42" Type="http://schemas.openxmlformats.org/officeDocument/2006/relationships/hyperlink" Target="consultantplus://offline/ref=E02D47A1A503AF4C7A0B92D19A8210D52E2570EFD400E54D2CB64776F17C11800EA9745816D6A9C8AE9A1DF3E5388F4A667ECBC70557BC2BdCF5I" TargetMode="External"/><Relationship Id="rId7" Type="http://schemas.openxmlformats.org/officeDocument/2006/relationships/hyperlink" Target="consultantplus://offline/ref=E02D47A1A503AF4C7A0B92D19A8210D5282775EDD106E54D2CB64776F17C11801CA92C5414D4B2CDA88F4BA2A3d6FEI" TargetMode="External"/><Relationship Id="rId12" Type="http://schemas.openxmlformats.org/officeDocument/2006/relationships/hyperlink" Target="consultantplus://offline/ref=E02D47A1A503AF4C7A0B92D19A8210D52E2570EFD400E54D2CB64776F17C11800EA9745B14D6A5C6FDC00DF7AC6F81566561D5C41B57dBFFI" TargetMode="External"/><Relationship Id="rId17" Type="http://schemas.openxmlformats.org/officeDocument/2006/relationships/hyperlink" Target="consultantplus://offline/ref=E02D47A1A503AF4C7A0B92D19A8210D52E2570EFD400E54D2CB64776F17C11800EA9745814D7A5CCA2C518E6F460804B7B60CAD81955BEd2FAI" TargetMode="External"/><Relationship Id="rId25" Type="http://schemas.openxmlformats.org/officeDocument/2006/relationships/hyperlink" Target="consultantplus://offline/ref=E02D47A1A503AF4C7A0B92D19A8210D52E2570EFD400E54D2CB64776F17C11800EA9745B14D6AFC6FDC00DF7AC6F81566561D5C41B57dBFFI" TargetMode="External"/><Relationship Id="rId33" Type="http://schemas.openxmlformats.org/officeDocument/2006/relationships/hyperlink" Target="consultantplus://offline/ref=E02D47A1A503AF4C7A0B92D19A8210D52E2570EFD400E54D2CB64776F17C11800EA9745B14D6A5C6FDC00DF7AC6F81566561D5C41B57dBFFI" TargetMode="External"/><Relationship Id="rId38" Type="http://schemas.openxmlformats.org/officeDocument/2006/relationships/hyperlink" Target="consultantplus://offline/ref=E02D47A1A503AF4C7A0B92D19A8210D52E2570EFD400E54D2CB64776F17C11800EA9745A17D6A4C6FDC00DF7AC6F81566561D5C41B57dBF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2D47A1A503AF4C7A0B92D19A8210D52E2570EFD400E54D2CB64776F17C11800EA9745814D7ADC4A2C518E6F460804B7B60CAD81955BEd2FAI" TargetMode="External"/><Relationship Id="rId20" Type="http://schemas.openxmlformats.org/officeDocument/2006/relationships/hyperlink" Target="consultantplus://offline/ref=E02D47A1A503AF4C7A0B92D19A8210D52E2570EFD400E54D2CB64776F17C11800EA9745814D7AECBA2C518E6F460804B7B60CAD81955BEd2FAI" TargetMode="External"/><Relationship Id="rId29" Type="http://schemas.openxmlformats.org/officeDocument/2006/relationships/hyperlink" Target="consultantplus://offline/ref=E02D47A1A503AF4C7A0B92D19A8210D52E2570E1D10EE54D2CB64776F17C11801CA92C5414D4B2CDA88F4BA2A3d6FEI" TargetMode="External"/><Relationship Id="rId41" Type="http://schemas.openxmlformats.org/officeDocument/2006/relationships/hyperlink" Target="consultantplus://offline/ref=E02D47A1A503AF4C7A0B92D19A8210D52E2570EFD400E54D2CB64776F17C11801CA92C5414D4B2CDA88F4BA2A3d6F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D47A1A503AF4C7A0B92D19A8210D52E2570EFD400E54D2CB64776F17C11800EA9745816D6A9C9A19A1DF3E5388F4A667ECBC70557BC2BdCF5I" TargetMode="External"/><Relationship Id="rId11" Type="http://schemas.openxmlformats.org/officeDocument/2006/relationships/hyperlink" Target="consultantplus://offline/ref=E02D47A1A503AF4C7A0B92D19A8210D52E2570EFD400E54D2CB64776F17C11800EA9745814D7A5CCA2C518E6F460804B7B60CAD81955BEd2FAI" TargetMode="External"/><Relationship Id="rId24" Type="http://schemas.openxmlformats.org/officeDocument/2006/relationships/hyperlink" Target="consultantplus://offline/ref=E02D47A1A503AF4C7A0B92D19A8210D52E2570EFD400E54D2CB64776F17C11800EA9745814D7ADC4A2C518E6F460804B7B60CAD81955BEd2FAI" TargetMode="External"/><Relationship Id="rId32" Type="http://schemas.openxmlformats.org/officeDocument/2006/relationships/hyperlink" Target="consultantplus://offline/ref=E02D47A1A503AF4C7A0B92D19A8210D52E2570E1D10EE54D2CB64776F17C11801CA92C5414D4B2CDA88F4BA2A3d6FEI" TargetMode="External"/><Relationship Id="rId37" Type="http://schemas.openxmlformats.org/officeDocument/2006/relationships/hyperlink" Target="consultantplus://offline/ref=E02D47A1A503AF4C7A0B92D19A8210D52E2570EFD400E54D2CB64776F17C11800EA9745816D6A8C9AB9A1DF3E5388F4A667ECBC70557BC2BdCF5I" TargetMode="External"/><Relationship Id="rId40" Type="http://schemas.openxmlformats.org/officeDocument/2006/relationships/hyperlink" Target="consultantplus://offline/ref=E02D47A1A503AF4C7A0B92D19A8210D52E2570EFD400E54D2CB64776F17C11800EA9745B14D6A5C6FDC00DF7AC6F81566561D5C41B57dBFFI" TargetMode="External"/><Relationship Id="rId5" Type="http://schemas.openxmlformats.org/officeDocument/2006/relationships/hyperlink" Target="consultantplus://offline/ref=E02D47A1A503AF4C7A0B92D19A8210D52E2570EFD400E54D2CB64776F17C11800EA9745A16D2ACC6FDC00DF7AC6F81566561D5C41B57dBFFI" TargetMode="External"/><Relationship Id="rId15" Type="http://schemas.openxmlformats.org/officeDocument/2006/relationships/hyperlink" Target="consultantplus://offline/ref=E02D47A1A503AF4C7A0B92D19A8210D52E2570EFD400E54D2CB64776F17C11800EA9745B14D6AFC6FDC00DF7AC6F81566561D5C41B57dBFFI" TargetMode="External"/><Relationship Id="rId23" Type="http://schemas.openxmlformats.org/officeDocument/2006/relationships/hyperlink" Target="consultantplus://offline/ref=E02D47A1A503AF4C7A0B92D19A8210D52E2570EFD400E54D2CB64776F17C11800EA9745814D7A5CFA2C518E6F460804B7B60CAD81955BEd2FAI" TargetMode="External"/><Relationship Id="rId28" Type="http://schemas.openxmlformats.org/officeDocument/2006/relationships/hyperlink" Target="consultantplus://offline/ref=E02D47A1A503AF4C7A0B92D19A8210D52E2570E1D10EE54D2CB64776F17C11801CA92C5414D4B2CDA88F4BA2A3d6FEI" TargetMode="External"/><Relationship Id="rId36" Type="http://schemas.openxmlformats.org/officeDocument/2006/relationships/hyperlink" Target="consultantplus://offline/ref=E02D47A1A503AF4C7A0B92D19A8210D52E2570EFD400E54D2CB64776F17C11800EA9745A16D2ACC6FDC00DF7AC6F81566561D5C41B57dBFFI" TargetMode="External"/><Relationship Id="rId10" Type="http://schemas.openxmlformats.org/officeDocument/2006/relationships/hyperlink" Target="consultantplus://offline/ref=E02D47A1A503AF4C7A0B92D19A8210D52E2570E1D10EE54D2CB64776F17C11800EA9745816D7ADCEA99A1DF3E5388F4A667ECBC70557BC2BdCF5I" TargetMode="External"/><Relationship Id="rId19" Type="http://schemas.openxmlformats.org/officeDocument/2006/relationships/hyperlink" Target="consultantplus://offline/ref=E02D47A1A503AF4C7A0B92D19A8210D52E2570EFD400E54D2CB64776F17C11801CA92C5414D4B2CDA88F4BA2A3d6FEI" TargetMode="External"/><Relationship Id="rId31" Type="http://schemas.openxmlformats.org/officeDocument/2006/relationships/hyperlink" Target="consultantplus://offline/ref=E02D47A1A503AF4C7A0B92D19A8210D52E2570E1D10EE54D2CB64776F17C11801CA92C5414D4B2CDA88F4BA2A3d6FEI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2D47A1A503AF4C7A0B92D19A8210D52E2570EFD400E54D2CB64776F17C11800EA9745816D6A8CEA99A1DF3E5388F4A667ECBC70557BC2BdCF5I" TargetMode="External"/><Relationship Id="rId14" Type="http://schemas.openxmlformats.org/officeDocument/2006/relationships/hyperlink" Target="consultantplus://offline/ref=E02D47A1A503AF4C7A0B92D19A8210D52E2570EFD400E54D2CB64776F17C11800EA9745B14D5ACC6FDC00DF7AC6F81566561D5C41B57dBFFI" TargetMode="External"/><Relationship Id="rId22" Type="http://schemas.openxmlformats.org/officeDocument/2006/relationships/hyperlink" Target="consultantplus://offline/ref=E02D47A1A503AF4C7A0B92D19A8210D52E2570EFD400E54D2CB64776F17C11800EA9745814D7A5CCA2C518E6F460804B7B60CAD81955BEd2FAI" TargetMode="External"/><Relationship Id="rId27" Type="http://schemas.openxmlformats.org/officeDocument/2006/relationships/hyperlink" Target="consultantplus://offline/ref=E02D47A1A503AF4C7A0B92D19A8210D52E2570E1D10EE54D2CB64776F17C11800EA9745A1D83FD89FC9C4BA1BF6D83566760C9dCF5I" TargetMode="External"/><Relationship Id="rId30" Type="http://schemas.openxmlformats.org/officeDocument/2006/relationships/hyperlink" Target="consultantplus://offline/ref=E02D47A1A503AF4C7A0B92D19A8210D52E2570E1D10EE54D2CB64776F17C11800EA9745816D7ACCDA19A1DF3E5388F4A667ECBC70557BC2BdCF5I" TargetMode="External"/><Relationship Id="rId35" Type="http://schemas.openxmlformats.org/officeDocument/2006/relationships/hyperlink" Target="consultantplus://offline/ref=E02D47A1A503AF4C7A0B92D19A8210D52E2570EFD400E54D2CB64776F17C11800EA9745A16D2ACC6FDC00DF7AC6F81566561D5C41B57dBFF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2568</Words>
  <Characters>14638</Characters>
  <Application>Microsoft Office Word</Application>
  <DocSecurity>0</DocSecurity>
  <Lines>121</Lines>
  <Paragraphs>34</Paragraphs>
  <ScaleCrop>false</ScaleCrop>
  <Company>Microsoft</Company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2023-01-23T08:05:00Z</dcterms:created>
  <dcterms:modified xsi:type="dcterms:W3CDTF">2023-01-23T08:05:00Z</dcterms:modified>
</cp:coreProperties>
</file>